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445C6" w14:textId="77777777" w:rsidR="00084E2C" w:rsidRDefault="00084E2C" w:rsidP="00766490">
      <w:pPr>
        <w:rPr>
          <w:b/>
        </w:rPr>
      </w:pPr>
    </w:p>
    <w:p w14:paraId="3E78895E" w14:textId="5842466A" w:rsidR="0008744A" w:rsidRPr="00766490" w:rsidRDefault="00D15365" w:rsidP="00766490">
      <w:pPr>
        <w:rPr>
          <w:b/>
        </w:rPr>
      </w:pPr>
      <w:r w:rsidRPr="00766490">
        <w:rPr>
          <w:b/>
        </w:rPr>
        <w:t>A – Průvodní zpráva</w:t>
      </w:r>
    </w:p>
    <w:p w14:paraId="313AB630" w14:textId="77777777" w:rsidR="00D15365" w:rsidRPr="003C4B1C" w:rsidRDefault="00D15365" w:rsidP="00D15365">
      <w:pPr>
        <w:rPr>
          <w:b/>
        </w:rPr>
      </w:pPr>
      <w:r w:rsidRPr="003C4B1C">
        <w:rPr>
          <w:b/>
        </w:rPr>
        <w:t>B – Souhrnná technická zpráva</w:t>
      </w:r>
    </w:p>
    <w:p w14:paraId="346C1D84" w14:textId="77777777" w:rsidR="00D15365" w:rsidRPr="003C4B1C" w:rsidRDefault="00D15365" w:rsidP="00D15365">
      <w:pPr>
        <w:rPr>
          <w:b/>
        </w:rPr>
      </w:pPr>
      <w:r w:rsidRPr="003C4B1C">
        <w:rPr>
          <w:b/>
        </w:rPr>
        <w:t>C – Situační výkresy</w:t>
      </w:r>
    </w:p>
    <w:p w14:paraId="32B50EC5" w14:textId="77777777" w:rsidR="00D15365" w:rsidRPr="003C4B1C" w:rsidRDefault="00D15365" w:rsidP="00D15365">
      <w:pPr>
        <w:rPr>
          <w:b/>
        </w:rPr>
      </w:pPr>
      <w:r w:rsidRPr="003C4B1C">
        <w:rPr>
          <w:b/>
        </w:rPr>
        <w:t>D – Dokumentace objektů a technických a technologických zařízení</w:t>
      </w:r>
    </w:p>
    <w:p w14:paraId="67046FC9" w14:textId="77777777" w:rsidR="00D15365" w:rsidRPr="003C4B1C" w:rsidRDefault="00D15365" w:rsidP="00D15365">
      <w:pPr>
        <w:rPr>
          <w:b/>
        </w:rPr>
      </w:pPr>
      <w:r w:rsidRPr="003C4B1C">
        <w:rPr>
          <w:b/>
        </w:rPr>
        <w:t>E – Dokladová část</w:t>
      </w:r>
    </w:p>
    <w:p w14:paraId="30415227" w14:textId="77777777" w:rsidR="00D15365" w:rsidRDefault="00D15365">
      <w:r>
        <w:br w:type="page"/>
      </w:r>
    </w:p>
    <w:p w14:paraId="54F97DBB" w14:textId="77777777" w:rsidR="00D15365" w:rsidRPr="003C4B1C" w:rsidRDefault="00D15365" w:rsidP="00D15365">
      <w:pPr>
        <w:rPr>
          <w:b/>
          <w:sz w:val="28"/>
          <w:szCs w:val="28"/>
          <w:u w:val="single"/>
        </w:rPr>
      </w:pPr>
      <w:r w:rsidRPr="003C4B1C">
        <w:rPr>
          <w:b/>
          <w:sz w:val="28"/>
          <w:szCs w:val="28"/>
          <w:u w:val="single"/>
        </w:rPr>
        <w:lastRenderedPageBreak/>
        <w:t>A</w:t>
      </w:r>
      <w:r w:rsidRPr="003C4B1C">
        <w:rPr>
          <w:b/>
          <w:sz w:val="28"/>
          <w:szCs w:val="28"/>
          <w:u w:val="single"/>
        </w:rPr>
        <w:tab/>
        <w:t>Průvodní zpráva</w:t>
      </w:r>
    </w:p>
    <w:p w14:paraId="0259476E" w14:textId="77777777" w:rsidR="00D15365" w:rsidRPr="00A205A7" w:rsidRDefault="00D15365" w:rsidP="00D15365">
      <w:pPr>
        <w:rPr>
          <w:b/>
          <w:sz w:val="24"/>
          <w:szCs w:val="24"/>
        </w:rPr>
      </w:pPr>
      <w:r w:rsidRPr="00A205A7">
        <w:rPr>
          <w:b/>
          <w:sz w:val="24"/>
          <w:szCs w:val="24"/>
        </w:rPr>
        <w:t>A.1</w:t>
      </w:r>
      <w:r w:rsidRPr="00A205A7">
        <w:rPr>
          <w:b/>
          <w:sz w:val="24"/>
          <w:szCs w:val="24"/>
        </w:rPr>
        <w:tab/>
        <w:t>Identifikační údaje</w:t>
      </w:r>
    </w:p>
    <w:p w14:paraId="3615E7EE" w14:textId="77777777" w:rsidR="00D15365" w:rsidRPr="000A6773" w:rsidRDefault="00D15365" w:rsidP="00D15365">
      <w:pPr>
        <w:rPr>
          <w:b/>
          <w:sz w:val="24"/>
          <w:szCs w:val="24"/>
        </w:rPr>
      </w:pPr>
      <w:r w:rsidRPr="000A6773">
        <w:rPr>
          <w:b/>
          <w:sz w:val="24"/>
          <w:szCs w:val="24"/>
        </w:rPr>
        <w:t>A.1.1</w:t>
      </w:r>
      <w:r w:rsidRPr="000A6773">
        <w:rPr>
          <w:b/>
          <w:sz w:val="24"/>
          <w:szCs w:val="24"/>
        </w:rPr>
        <w:tab/>
        <w:t>Údaje o stavbě</w:t>
      </w:r>
    </w:p>
    <w:p w14:paraId="016F6C4F" w14:textId="5A8E5F1F" w:rsidR="00D15365" w:rsidRPr="00A205A7" w:rsidRDefault="00D15365" w:rsidP="00D15365">
      <w:r>
        <w:tab/>
      </w:r>
      <w:r w:rsidRPr="00A205A7">
        <w:rPr>
          <w:b/>
        </w:rPr>
        <w:t>a) název stavby</w:t>
      </w:r>
      <w:r w:rsidR="00A205A7">
        <w:rPr>
          <w:b/>
        </w:rPr>
        <w:t>:</w:t>
      </w:r>
      <w:r w:rsidR="0045435E">
        <w:rPr>
          <w:b/>
        </w:rPr>
        <w:t xml:space="preserve"> </w:t>
      </w:r>
      <w:r w:rsidR="009133F6" w:rsidRPr="009133F6">
        <w:rPr>
          <w:bCs/>
        </w:rPr>
        <w:t>Rekonstrukce areálu bývalého lihovaru ve Velké Losenici</w:t>
      </w:r>
      <w:r w:rsidR="0045435E">
        <w:rPr>
          <w:bCs/>
        </w:rPr>
        <w:t xml:space="preserve"> – Budova B, C</w:t>
      </w:r>
    </w:p>
    <w:p w14:paraId="2A9ACAD2" w14:textId="4E1AB560" w:rsidR="008E5992" w:rsidRDefault="00D15365" w:rsidP="009F1F26">
      <w:pPr>
        <w:ind w:left="708"/>
      </w:pPr>
      <w:r w:rsidRPr="00A205A7">
        <w:rPr>
          <w:b/>
        </w:rPr>
        <w:t>b) místo stavby</w:t>
      </w:r>
      <w:r>
        <w:t xml:space="preserve"> (adresa, čísla popisná, katastrální území, parcelní čísla pozemků)</w:t>
      </w:r>
      <w:r w:rsidR="00A205A7">
        <w:t xml:space="preserve">: </w:t>
      </w:r>
      <w:r w:rsidR="009F1F26">
        <w:br/>
      </w:r>
      <w:r w:rsidR="00DC42F8">
        <w:t xml:space="preserve">adresa: </w:t>
      </w:r>
      <w:r w:rsidR="00E66799">
        <w:t>Velká Losenice</w:t>
      </w:r>
      <w:r w:rsidR="00A5100E">
        <w:t xml:space="preserve">, 592 </w:t>
      </w:r>
      <w:r w:rsidR="00E66799">
        <w:t>11</w:t>
      </w:r>
      <w:r w:rsidR="00A5100E">
        <w:t xml:space="preserve"> </w:t>
      </w:r>
      <w:r w:rsidR="00E66799">
        <w:t>Velká Losenice</w:t>
      </w:r>
      <w:r w:rsidR="00DC42F8">
        <w:t xml:space="preserve"> </w:t>
      </w:r>
      <w:r w:rsidR="008E5992">
        <w:t>katastrální území:</w:t>
      </w:r>
      <w:r w:rsidR="00DC42F8">
        <w:t xml:space="preserve"> </w:t>
      </w:r>
      <w:r w:rsidR="00E66799">
        <w:t>Velká Losenice</w:t>
      </w:r>
      <w:r w:rsidR="00FA3994">
        <w:t xml:space="preserve"> </w:t>
      </w:r>
      <w:r w:rsidR="00DC42F8">
        <w:t>(</w:t>
      </w:r>
      <w:r w:rsidR="002D7B32">
        <w:t>7</w:t>
      </w:r>
      <w:r w:rsidR="00E66799">
        <w:t>78575</w:t>
      </w:r>
      <w:r w:rsidR="00DC42F8">
        <w:t>)</w:t>
      </w:r>
      <w:r w:rsidR="008E5992">
        <w:t xml:space="preserve">, </w:t>
      </w:r>
      <w:r w:rsidR="0029407D">
        <w:t>objekt</w:t>
      </w:r>
      <w:r w:rsidR="00533DC1">
        <w:t>y</w:t>
      </w:r>
      <w:r w:rsidR="0029407D">
        <w:t xml:space="preserve"> se </w:t>
      </w:r>
      <w:r w:rsidR="00DC42F8">
        <w:t>nachází</w:t>
      </w:r>
      <w:r w:rsidR="00154552">
        <w:t xml:space="preserve"> na parcele č.</w:t>
      </w:r>
      <w:r w:rsidR="009133F6">
        <w:t>154/4</w:t>
      </w:r>
    </w:p>
    <w:p w14:paraId="0F63B601" w14:textId="6607CECB" w:rsidR="00D15365" w:rsidRPr="00622ED5" w:rsidRDefault="00D15365" w:rsidP="002E1402">
      <w:pPr>
        <w:ind w:left="705"/>
      </w:pPr>
      <w:r w:rsidRPr="009F1F26">
        <w:rPr>
          <w:b/>
        </w:rPr>
        <w:t>c) předmět dokumentace</w:t>
      </w:r>
      <w:r w:rsidR="009F1F26">
        <w:rPr>
          <w:b/>
        </w:rPr>
        <w:t>:</w:t>
      </w:r>
      <w:r w:rsidR="00D903A1">
        <w:rPr>
          <w:b/>
        </w:rPr>
        <w:t xml:space="preserve"> </w:t>
      </w:r>
      <w:r w:rsidR="002E1402">
        <w:rPr>
          <w:b/>
        </w:rPr>
        <w:br/>
      </w:r>
      <w:r w:rsidR="009133F6" w:rsidRPr="009133F6">
        <w:rPr>
          <w:bCs/>
        </w:rPr>
        <w:t>Rekonstrukce areálu bývalého lihovaru ve Velké Losenici</w:t>
      </w:r>
      <w:r w:rsidR="002E1402">
        <w:rPr>
          <w:bCs/>
        </w:rPr>
        <w:t xml:space="preserve"> – Budova B, C</w:t>
      </w:r>
    </w:p>
    <w:p w14:paraId="7F4A0FED" w14:textId="77777777" w:rsidR="00D15365" w:rsidRDefault="00D15365" w:rsidP="00D15365"/>
    <w:p w14:paraId="5751EB33" w14:textId="77777777" w:rsidR="00D15365" w:rsidRPr="00A205A7" w:rsidRDefault="00D15365" w:rsidP="00D15365">
      <w:pPr>
        <w:rPr>
          <w:b/>
          <w:sz w:val="24"/>
          <w:szCs w:val="24"/>
        </w:rPr>
      </w:pPr>
      <w:r w:rsidRPr="00A205A7">
        <w:rPr>
          <w:b/>
          <w:sz w:val="24"/>
          <w:szCs w:val="24"/>
        </w:rPr>
        <w:t>A.1.2</w:t>
      </w:r>
      <w:r w:rsidRPr="00A205A7">
        <w:rPr>
          <w:b/>
          <w:sz w:val="24"/>
          <w:szCs w:val="24"/>
        </w:rPr>
        <w:tab/>
        <w:t>Údaje o žadateli/</w:t>
      </w:r>
      <w:r w:rsidR="004671DA" w:rsidRPr="00A205A7">
        <w:rPr>
          <w:b/>
          <w:sz w:val="24"/>
          <w:szCs w:val="24"/>
        </w:rPr>
        <w:t>stavebníkovi</w:t>
      </w:r>
    </w:p>
    <w:p w14:paraId="7CB8DB91" w14:textId="33BEF555" w:rsidR="00154552" w:rsidRDefault="004671DA" w:rsidP="00154552">
      <w:pPr>
        <w:spacing w:line="240" w:lineRule="auto"/>
      </w:pPr>
      <w:r>
        <w:tab/>
      </w:r>
      <w:r w:rsidR="001B3BFF" w:rsidRPr="001B3BFF">
        <w:rPr>
          <w:b/>
          <w:u w:val="single"/>
        </w:rPr>
        <w:t>Investor (žadatel):</w:t>
      </w:r>
      <w:r w:rsidR="001B3BFF">
        <w:tab/>
      </w:r>
      <w:r w:rsidR="002D7B32">
        <w:t xml:space="preserve">Obec </w:t>
      </w:r>
      <w:r w:rsidR="00E66799">
        <w:t>Velká Losenice</w:t>
      </w:r>
    </w:p>
    <w:p w14:paraId="5ACC33EC" w14:textId="49AFD146" w:rsidR="00154552" w:rsidRDefault="00DC42F8" w:rsidP="00154552">
      <w:pPr>
        <w:spacing w:line="240" w:lineRule="auto"/>
      </w:pPr>
      <w:r>
        <w:tab/>
      </w:r>
      <w:r>
        <w:tab/>
      </w:r>
      <w:r>
        <w:tab/>
      </w:r>
      <w:r>
        <w:tab/>
      </w:r>
      <w:r w:rsidR="00E66799">
        <w:t>Velká Losenice 360</w:t>
      </w:r>
    </w:p>
    <w:p w14:paraId="66F0D473" w14:textId="589EA681" w:rsidR="001B3BFF" w:rsidRPr="001B3BFF" w:rsidRDefault="00154552" w:rsidP="00154552">
      <w:pPr>
        <w:spacing w:line="240" w:lineRule="auto"/>
      </w:pPr>
      <w:r>
        <w:tab/>
      </w:r>
      <w:r>
        <w:tab/>
      </w:r>
      <w:r>
        <w:tab/>
      </w:r>
      <w:r>
        <w:tab/>
      </w:r>
      <w:r w:rsidR="002D7B32">
        <w:t xml:space="preserve">592 </w:t>
      </w:r>
      <w:r w:rsidR="00E66799">
        <w:t>1</w:t>
      </w:r>
      <w:r w:rsidR="002D7B32">
        <w:t xml:space="preserve">1 </w:t>
      </w:r>
      <w:r w:rsidR="00E66799">
        <w:t>Velká Losenice</w:t>
      </w:r>
      <w:r w:rsidR="001B3BFF">
        <w:br/>
      </w:r>
      <w:r w:rsidR="001B3BFF">
        <w:tab/>
      </w:r>
      <w:r w:rsidR="001B3BFF">
        <w:tab/>
      </w:r>
      <w:r w:rsidR="001B3BFF">
        <w:tab/>
      </w:r>
      <w:r w:rsidR="001B3BFF">
        <w:tab/>
      </w:r>
    </w:p>
    <w:p w14:paraId="40133950" w14:textId="77777777" w:rsidR="004671DA" w:rsidRPr="00CA482A" w:rsidRDefault="004671DA" w:rsidP="00D15365">
      <w:pPr>
        <w:rPr>
          <w:b/>
          <w:sz w:val="24"/>
          <w:szCs w:val="24"/>
        </w:rPr>
      </w:pPr>
      <w:r w:rsidRPr="00CA482A">
        <w:rPr>
          <w:b/>
          <w:sz w:val="24"/>
          <w:szCs w:val="24"/>
        </w:rPr>
        <w:t>A.1.3 Údaje o zpracovateli společné dokumentace</w:t>
      </w:r>
    </w:p>
    <w:p w14:paraId="3C8A7D5E" w14:textId="77777777" w:rsidR="004671DA" w:rsidRPr="000A6773" w:rsidRDefault="00CA482A" w:rsidP="00D15365">
      <w:pPr>
        <w:rPr>
          <w:u w:val="single"/>
        </w:rPr>
      </w:pPr>
      <w:r>
        <w:tab/>
      </w:r>
      <w:r w:rsidR="000A6773" w:rsidRPr="000A6773">
        <w:rPr>
          <w:b/>
          <w:u w:val="single"/>
        </w:rPr>
        <w:t>Zpracovatel:</w:t>
      </w:r>
      <w:r w:rsidR="000A6773" w:rsidRPr="000A6773">
        <w:rPr>
          <w:b/>
        </w:rPr>
        <w:t xml:space="preserve"> </w:t>
      </w:r>
      <w:r w:rsidR="000A6773" w:rsidRPr="000A6773">
        <w:rPr>
          <w:b/>
        </w:rPr>
        <w:tab/>
      </w:r>
      <w:r w:rsidR="005B1865">
        <w:rPr>
          <w:b/>
        </w:rPr>
        <w:t>BAUTIM s.r.o.</w:t>
      </w:r>
      <w:r w:rsidR="000A6773">
        <w:rPr>
          <w:b/>
        </w:rPr>
        <w:br/>
      </w:r>
      <w:r w:rsidR="000A6773">
        <w:rPr>
          <w:b/>
        </w:rPr>
        <w:tab/>
      </w:r>
      <w:r w:rsidR="000A6773">
        <w:rPr>
          <w:b/>
        </w:rPr>
        <w:tab/>
      </w:r>
      <w:r w:rsidR="000A6773">
        <w:rPr>
          <w:b/>
        </w:rPr>
        <w:tab/>
      </w:r>
      <w:r w:rsidR="005B1865">
        <w:t>Velenovského 3251/1</w:t>
      </w:r>
      <w:r w:rsidR="000A6773">
        <w:br/>
      </w:r>
      <w:r w:rsidR="000A6773">
        <w:tab/>
      </w:r>
      <w:r w:rsidR="000A6773">
        <w:tab/>
      </w:r>
      <w:r w:rsidR="000A6773">
        <w:tab/>
      </w:r>
      <w:r w:rsidR="005B1865">
        <w:t>106 00 Praha 10</w:t>
      </w:r>
      <w:r w:rsidR="000A6773">
        <w:br/>
      </w:r>
      <w:r w:rsidR="000A6773">
        <w:tab/>
      </w:r>
      <w:r w:rsidR="000A6773">
        <w:tab/>
      </w:r>
      <w:r w:rsidR="000A6773">
        <w:tab/>
        <w:t xml:space="preserve">IČ: </w:t>
      </w:r>
      <w:r w:rsidR="005B1865">
        <w:t>28268181</w:t>
      </w:r>
      <w:r w:rsidR="000A6773">
        <w:br/>
      </w:r>
      <w:r w:rsidR="000A6773">
        <w:tab/>
      </w:r>
      <w:r w:rsidR="000A6773">
        <w:tab/>
      </w:r>
      <w:r w:rsidR="000A6773">
        <w:tab/>
        <w:t>DIČ:CZ</w:t>
      </w:r>
      <w:r w:rsidR="005B1865">
        <w:t>28268181</w:t>
      </w:r>
    </w:p>
    <w:p w14:paraId="7D4F06AB" w14:textId="261D64A3" w:rsidR="00F2624B" w:rsidRDefault="004671DA" w:rsidP="00F2624B">
      <w:pPr>
        <w:spacing w:before="120" w:after="0"/>
      </w:pPr>
      <w:r>
        <w:tab/>
      </w:r>
      <w:r w:rsidR="000A6773" w:rsidRPr="002162D6">
        <w:rPr>
          <w:b/>
          <w:u w:val="single"/>
        </w:rPr>
        <w:t>Odpovědný projektant:</w:t>
      </w:r>
      <w:r w:rsidR="000A6773" w:rsidRPr="002162D6">
        <w:tab/>
      </w:r>
      <w:r w:rsidR="00686AF1">
        <w:t>Ing. Lorencová Michaela</w:t>
      </w:r>
      <w:r w:rsidR="000A6773" w:rsidRPr="002162D6">
        <w:br/>
      </w:r>
      <w:r w:rsidR="000A6773" w:rsidRPr="002162D6">
        <w:tab/>
      </w:r>
      <w:r w:rsidR="000A6773" w:rsidRPr="002162D6">
        <w:tab/>
      </w:r>
      <w:r w:rsidR="000A6773" w:rsidRPr="002162D6">
        <w:tab/>
      </w:r>
      <w:r w:rsidR="000A6773" w:rsidRPr="002162D6">
        <w:tab/>
      </w:r>
      <w:r w:rsidR="000A6773" w:rsidRPr="002162D6">
        <w:tab/>
      </w:r>
      <w:r w:rsidR="00FC5901">
        <w:t xml:space="preserve">autorizovaný inženýr </w:t>
      </w:r>
      <w:r w:rsidR="000A6773" w:rsidRPr="002162D6">
        <w:t>pro pozemní stavby</w:t>
      </w:r>
      <w:r w:rsidR="00F2624B">
        <w:br/>
      </w:r>
      <w:r w:rsidR="000A6773" w:rsidRPr="002162D6">
        <w:tab/>
      </w:r>
      <w:r w:rsidR="000A6773" w:rsidRPr="002162D6">
        <w:tab/>
      </w:r>
      <w:r w:rsidR="000A6773" w:rsidRPr="002162D6">
        <w:tab/>
      </w:r>
      <w:r w:rsidR="000A6773" w:rsidRPr="002162D6">
        <w:tab/>
      </w:r>
      <w:r w:rsidR="000A6773" w:rsidRPr="002162D6">
        <w:tab/>
        <w:t>ČKAIT: 14</w:t>
      </w:r>
      <w:r w:rsidR="00686AF1">
        <w:t>00619</w:t>
      </w:r>
      <w:r w:rsidR="00F2624B">
        <w:br/>
      </w:r>
      <w:r w:rsidR="00F2624B">
        <w:tab/>
      </w:r>
      <w:r w:rsidR="00F2624B">
        <w:tab/>
      </w:r>
      <w:r w:rsidR="00F2624B">
        <w:tab/>
      </w:r>
      <w:r w:rsidR="00F2624B">
        <w:tab/>
      </w:r>
      <w:r w:rsidR="00F2624B">
        <w:tab/>
        <w:t>tel: +420 724 066 568</w:t>
      </w:r>
      <w:r w:rsidR="00F2624B">
        <w:br/>
      </w:r>
      <w:r w:rsidR="00F2624B">
        <w:tab/>
      </w:r>
      <w:r w:rsidR="00F2624B">
        <w:tab/>
      </w:r>
      <w:r w:rsidR="00F2624B">
        <w:tab/>
      </w:r>
      <w:r w:rsidR="00F2624B">
        <w:tab/>
      </w:r>
      <w:r w:rsidR="00F2624B">
        <w:tab/>
        <w:t>e-mail: lorencova</w:t>
      </w:r>
      <w:r w:rsidR="00F2624B">
        <w:rPr>
          <w:rFonts w:cstheme="minorHAnsi"/>
        </w:rPr>
        <w:t>@</w:t>
      </w:r>
      <w:r w:rsidR="00F2624B">
        <w:t>bautim.cz</w:t>
      </w:r>
    </w:p>
    <w:p w14:paraId="65BEA7C6" w14:textId="4AF30141" w:rsidR="00D70B41" w:rsidRPr="00D70B41" w:rsidRDefault="00F2624B" w:rsidP="000A6773">
      <w:pPr>
        <w:spacing w:before="120" w:after="0"/>
        <w:jc w:val="both"/>
      </w:pPr>
      <w:r>
        <w:tab/>
      </w:r>
      <w:r w:rsidR="00D70B41" w:rsidRPr="002162D6">
        <w:rPr>
          <w:b/>
          <w:u w:val="single"/>
        </w:rPr>
        <w:t>Vypracovali:</w:t>
      </w:r>
      <w:r w:rsidR="00D70B41" w:rsidRPr="002162D6">
        <w:tab/>
        <w:t xml:space="preserve">Ing. Lorenc Václav, Ing. </w:t>
      </w:r>
      <w:r w:rsidR="00D903A1">
        <w:t>Sošková Marie</w:t>
      </w:r>
    </w:p>
    <w:p w14:paraId="5E3741DA" w14:textId="302767EF" w:rsidR="000A6773" w:rsidRDefault="00C71726" w:rsidP="00D15365">
      <w:r>
        <w:tab/>
      </w:r>
      <w:r>
        <w:br/>
      </w:r>
      <w:r>
        <w:tab/>
      </w:r>
      <w:r w:rsidRPr="00C71726">
        <w:rPr>
          <w:b/>
          <w:bCs/>
          <w:u w:val="single"/>
        </w:rPr>
        <w:t xml:space="preserve">Datum </w:t>
      </w:r>
      <w:r>
        <w:rPr>
          <w:b/>
          <w:bCs/>
          <w:u w:val="single"/>
        </w:rPr>
        <w:t>vy</w:t>
      </w:r>
      <w:r w:rsidRPr="00C71726">
        <w:rPr>
          <w:b/>
          <w:bCs/>
          <w:u w:val="single"/>
        </w:rPr>
        <w:t>pracování PD:</w:t>
      </w:r>
      <w:r>
        <w:t xml:space="preserve"> </w:t>
      </w:r>
      <w:r w:rsidR="00BD7E43">
        <w:t>03</w:t>
      </w:r>
      <w:r w:rsidR="00E66799">
        <w:t>/202</w:t>
      </w:r>
      <w:r w:rsidR="00BD7E43">
        <w:t>2</w:t>
      </w:r>
    </w:p>
    <w:p w14:paraId="08E629C1" w14:textId="77777777" w:rsidR="004671DA" w:rsidRPr="000A6773" w:rsidRDefault="004671DA" w:rsidP="00D15365">
      <w:pPr>
        <w:rPr>
          <w:b/>
          <w:sz w:val="24"/>
          <w:szCs w:val="24"/>
        </w:rPr>
      </w:pPr>
      <w:r w:rsidRPr="000A6773">
        <w:rPr>
          <w:b/>
          <w:sz w:val="24"/>
          <w:szCs w:val="24"/>
        </w:rPr>
        <w:t>A.2</w:t>
      </w:r>
      <w:r w:rsidRPr="000A6773">
        <w:rPr>
          <w:b/>
          <w:sz w:val="24"/>
          <w:szCs w:val="24"/>
        </w:rPr>
        <w:tab/>
        <w:t>Seznam vstupních podkladů</w:t>
      </w:r>
    </w:p>
    <w:p w14:paraId="00DC97A0" w14:textId="77777777" w:rsidR="004671DA" w:rsidRPr="000A6773" w:rsidRDefault="004671DA" w:rsidP="00D15365">
      <w:pPr>
        <w:rPr>
          <w:b/>
          <w:sz w:val="24"/>
          <w:szCs w:val="24"/>
        </w:rPr>
      </w:pPr>
      <w:r w:rsidRPr="000A6773">
        <w:rPr>
          <w:b/>
          <w:sz w:val="24"/>
          <w:szCs w:val="24"/>
        </w:rPr>
        <w:t>A.3</w:t>
      </w:r>
      <w:r w:rsidRPr="000A6773">
        <w:rPr>
          <w:b/>
          <w:sz w:val="24"/>
          <w:szCs w:val="24"/>
        </w:rPr>
        <w:tab/>
        <w:t>Údaje o území</w:t>
      </w:r>
    </w:p>
    <w:p w14:paraId="29B185AE" w14:textId="77777777" w:rsidR="004671DA" w:rsidRPr="006D584E" w:rsidRDefault="004671DA" w:rsidP="00D15365">
      <w:r>
        <w:tab/>
      </w:r>
      <w:r w:rsidRPr="006D584E">
        <w:rPr>
          <w:b/>
        </w:rPr>
        <w:t>a) rozsah řešeného území; zastavěné / nezastavěné území</w:t>
      </w:r>
      <w:r w:rsidR="006D584E" w:rsidRPr="006D584E">
        <w:rPr>
          <w:b/>
        </w:rPr>
        <w:t>:</w:t>
      </w:r>
      <w:r w:rsidR="006D584E">
        <w:rPr>
          <w:b/>
        </w:rPr>
        <w:br/>
      </w:r>
      <w:r w:rsidR="006D584E">
        <w:rPr>
          <w:b/>
        </w:rPr>
        <w:tab/>
      </w:r>
      <w:r w:rsidR="006D584E">
        <w:t xml:space="preserve">Jedná se o </w:t>
      </w:r>
      <w:r w:rsidR="00DC42F8">
        <w:t>zastavě</w:t>
      </w:r>
      <w:r w:rsidR="00154552">
        <w:t>né</w:t>
      </w:r>
      <w:r w:rsidR="006D584E">
        <w:t xml:space="preserve"> území.  </w:t>
      </w:r>
    </w:p>
    <w:p w14:paraId="1A6232AA" w14:textId="3F921A72" w:rsidR="004671DA" w:rsidRPr="000B270E" w:rsidRDefault="004671DA" w:rsidP="000B270E">
      <w:pPr>
        <w:ind w:left="705"/>
      </w:pPr>
      <w:r w:rsidRPr="006D584E">
        <w:rPr>
          <w:b/>
        </w:rPr>
        <w:t>b) dosavadní využití a zastavěnost území</w:t>
      </w:r>
      <w:r w:rsidR="000B270E">
        <w:rPr>
          <w:b/>
        </w:rPr>
        <w:t>:</w:t>
      </w:r>
      <w:r w:rsidR="000B270E">
        <w:rPr>
          <w:b/>
        </w:rPr>
        <w:br/>
      </w:r>
      <w:r w:rsidR="00FC0578">
        <w:t>Objekty budovy „B“ a „C“ jsou prázdné</w:t>
      </w:r>
      <w:r w:rsidR="00533DC1">
        <w:t>, nejsou využívané.</w:t>
      </w:r>
    </w:p>
    <w:p w14:paraId="443E698E" w14:textId="07012173" w:rsidR="00311045" w:rsidRDefault="004671DA" w:rsidP="00FF5AFF">
      <w:pPr>
        <w:ind w:left="709"/>
      </w:pPr>
      <w:r w:rsidRPr="000B270E">
        <w:rPr>
          <w:b/>
        </w:rPr>
        <w:lastRenderedPageBreak/>
        <w:t>c) údaje o ochraně území podle jiných právních předpisů (památková rezervace, památková zóna, zvláště chráněné území, záplavové území apod.)</w:t>
      </w:r>
      <w:r w:rsidR="000B270E">
        <w:rPr>
          <w:b/>
        </w:rPr>
        <w:t>:</w:t>
      </w:r>
      <w:r w:rsidR="000B270E">
        <w:rPr>
          <w:b/>
        </w:rPr>
        <w:br/>
      </w:r>
      <w:r w:rsidR="00FC512F">
        <w:t>Upravovan</w:t>
      </w:r>
      <w:r w:rsidR="008E12D0">
        <w:t>é</w:t>
      </w:r>
      <w:r w:rsidR="00FC512F">
        <w:t xml:space="preserve"> objekt</w:t>
      </w:r>
      <w:r w:rsidR="002B4B51">
        <w:t>y</w:t>
      </w:r>
      <w:r w:rsidR="00FC512F">
        <w:t xml:space="preserve"> se nachází na okraji CHKO Žďárské vrchy</w:t>
      </w:r>
      <w:r w:rsidR="00013BC8">
        <w:t xml:space="preserve"> (chráněná krajinná oblast</w:t>
      </w:r>
      <w:r w:rsidR="00E42386">
        <w:t>)</w:t>
      </w:r>
      <w:r w:rsidR="00013BC8">
        <w:t xml:space="preserve">. </w:t>
      </w:r>
      <w:r w:rsidR="00E42386">
        <w:br/>
      </w:r>
      <w:r w:rsidR="00FC512F">
        <w:t>Jinak se na stavb</w:t>
      </w:r>
      <w:r w:rsidR="008E12D0">
        <w:t>y</w:t>
      </w:r>
      <w:r w:rsidR="00FC512F">
        <w:t xml:space="preserve"> nevztahují žádná omezení spojená s památkovou rezervací nebo jinak památkově chráněnou budovou.</w:t>
      </w:r>
    </w:p>
    <w:p w14:paraId="0532794B" w14:textId="77777777" w:rsidR="00311045" w:rsidRDefault="004671DA" w:rsidP="00311045">
      <w:pPr>
        <w:ind w:firstLine="709"/>
        <w:rPr>
          <w:b/>
        </w:rPr>
      </w:pPr>
      <w:r w:rsidRPr="000B270E">
        <w:rPr>
          <w:b/>
        </w:rPr>
        <w:t>d) údaje o odtokových poměrech</w:t>
      </w:r>
      <w:r w:rsidR="000B270E">
        <w:rPr>
          <w:b/>
        </w:rPr>
        <w:t>:</w:t>
      </w:r>
    </w:p>
    <w:p w14:paraId="7C63D948" w14:textId="7BD9CE3B" w:rsidR="00076AE4" w:rsidRPr="00076AE4" w:rsidRDefault="000B270E" w:rsidP="009C0157">
      <w:pPr>
        <w:ind w:left="709"/>
        <w:jc w:val="both"/>
      </w:pPr>
      <w:r>
        <w:rPr>
          <w:b/>
        </w:rPr>
        <w:tab/>
      </w:r>
      <w:r w:rsidR="00076AE4">
        <w:t>Objekt</w:t>
      </w:r>
      <w:r w:rsidR="008E12D0">
        <w:t>y</w:t>
      </w:r>
      <w:r w:rsidR="00076AE4">
        <w:t xml:space="preserve"> se nachází </w:t>
      </w:r>
      <w:r w:rsidR="00804EBC">
        <w:t xml:space="preserve">v centru obce </w:t>
      </w:r>
      <w:r w:rsidR="00E66799">
        <w:t>Velká Losenice</w:t>
      </w:r>
      <w:r w:rsidR="00076AE4">
        <w:t xml:space="preserve">. Dešťová voda je v současné době odváděna </w:t>
      </w:r>
      <w:r w:rsidR="00076AE4" w:rsidRPr="00BF0E67">
        <w:t xml:space="preserve">do </w:t>
      </w:r>
      <w:r w:rsidR="00804EBC" w:rsidRPr="00BF0E67">
        <w:t>místní dešťové kanalizace</w:t>
      </w:r>
      <w:r w:rsidR="00804EBC">
        <w:t xml:space="preserve">, </w:t>
      </w:r>
      <w:r w:rsidR="00E66799">
        <w:t>a dále pak do místního Losenického potoku</w:t>
      </w:r>
      <w:r w:rsidR="00076AE4">
        <w:t>. Povrchová voda dopadající na zbytek parcely se přirozeně vsakuje.</w:t>
      </w:r>
    </w:p>
    <w:p w14:paraId="2CE527D2" w14:textId="61686ED3" w:rsidR="00E11C80" w:rsidRDefault="004671DA" w:rsidP="00E11C80">
      <w:pPr>
        <w:pStyle w:val="Standard"/>
        <w:ind w:left="705"/>
        <w:rPr>
          <w:rFonts w:asciiTheme="minorHAnsi" w:eastAsiaTheme="minorHAnsi" w:hAnsiTheme="minorHAnsi" w:cstheme="minorBidi"/>
          <w:kern w:val="0"/>
          <w:sz w:val="22"/>
          <w:szCs w:val="22"/>
          <w:lang w:eastAsia="en-US" w:bidi="ar-SA"/>
        </w:rPr>
      </w:pPr>
      <w:r w:rsidRPr="00E354D0">
        <w:rPr>
          <w:rFonts w:asciiTheme="minorHAnsi" w:eastAsiaTheme="minorHAnsi" w:hAnsiTheme="minorHAnsi" w:cstheme="minorBidi"/>
          <w:b/>
          <w:kern w:val="0"/>
          <w:sz w:val="22"/>
          <w:szCs w:val="22"/>
          <w:lang w:eastAsia="en-US" w:bidi="ar-SA"/>
        </w:rPr>
        <w:t>e) údaje o souladu s</w:t>
      </w:r>
      <w:r w:rsidR="00E354D0" w:rsidRPr="00E354D0">
        <w:rPr>
          <w:rFonts w:asciiTheme="minorHAnsi" w:eastAsiaTheme="minorHAnsi" w:hAnsiTheme="minorHAnsi" w:cstheme="minorBidi"/>
          <w:b/>
          <w:kern w:val="0"/>
          <w:sz w:val="22"/>
          <w:szCs w:val="22"/>
          <w:lang w:eastAsia="en-US" w:bidi="ar-SA"/>
        </w:rPr>
        <w:t> </w:t>
      </w:r>
      <w:r w:rsidRPr="00E354D0">
        <w:rPr>
          <w:rFonts w:asciiTheme="minorHAnsi" w:eastAsiaTheme="minorHAnsi" w:hAnsiTheme="minorHAnsi" w:cstheme="minorBidi"/>
          <w:b/>
          <w:kern w:val="0"/>
          <w:sz w:val="22"/>
          <w:szCs w:val="22"/>
          <w:lang w:eastAsia="en-US" w:bidi="ar-SA"/>
        </w:rPr>
        <w:t>územně plánovací dokumentací, s</w:t>
      </w:r>
      <w:r w:rsidR="00E354D0" w:rsidRPr="00E354D0">
        <w:rPr>
          <w:rFonts w:asciiTheme="minorHAnsi" w:eastAsiaTheme="minorHAnsi" w:hAnsiTheme="minorHAnsi" w:cstheme="minorBidi"/>
          <w:b/>
          <w:kern w:val="0"/>
          <w:sz w:val="22"/>
          <w:szCs w:val="22"/>
          <w:lang w:eastAsia="en-US" w:bidi="ar-SA"/>
        </w:rPr>
        <w:t> </w:t>
      </w:r>
      <w:r w:rsidRPr="00E354D0">
        <w:rPr>
          <w:rFonts w:asciiTheme="minorHAnsi" w:eastAsiaTheme="minorHAnsi" w:hAnsiTheme="minorHAnsi" w:cstheme="minorBidi"/>
          <w:b/>
          <w:kern w:val="0"/>
          <w:sz w:val="22"/>
          <w:szCs w:val="22"/>
          <w:lang w:eastAsia="en-US" w:bidi="ar-SA"/>
        </w:rPr>
        <w:t>cíli a úkoly územního plánování</w:t>
      </w:r>
      <w:r w:rsidR="00E354D0" w:rsidRPr="00E354D0">
        <w:rPr>
          <w:rFonts w:asciiTheme="minorHAnsi" w:eastAsiaTheme="minorHAnsi" w:hAnsiTheme="minorHAnsi" w:cstheme="minorBidi"/>
          <w:b/>
          <w:kern w:val="0"/>
          <w:sz w:val="22"/>
          <w:szCs w:val="22"/>
          <w:lang w:eastAsia="en-US" w:bidi="ar-SA"/>
        </w:rPr>
        <w:t>:</w:t>
      </w:r>
      <w:r w:rsidR="00E354D0">
        <w:rPr>
          <w:b/>
        </w:rPr>
        <w:br/>
      </w:r>
      <w:r w:rsidR="00E354D0">
        <w:rPr>
          <w:b/>
        </w:rPr>
        <w:tab/>
      </w:r>
      <w:r w:rsidR="00804EBC">
        <w:rPr>
          <w:b/>
        </w:rPr>
        <w:tab/>
      </w:r>
      <w:r w:rsidR="00E11C80" w:rsidRPr="00534693">
        <w:rPr>
          <w:rFonts w:asciiTheme="minorHAnsi" w:eastAsiaTheme="minorHAnsi" w:hAnsiTheme="minorHAnsi" w:cstheme="minorBidi"/>
          <w:kern w:val="0"/>
          <w:sz w:val="22"/>
          <w:szCs w:val="22"/>
          <w:lang w:eastAsia="en-US" w:bidi="ar-SA"/>
        </w:rPr>
        <w:t xml:space="preserve">Obec </w:t>
      </w:r>
      <w:r w:rsidR="00E11C80">
        <w:rPr>
          <w:rFonts w:asciiTheme="minorHAnsi" w:eastAsiaTheme="minorHAnsi" w:hAnsiTheme="minorHAnsi" w:cstheme="minorBidi"/>
          <w:kern w:val="0"/>
          <w:sz w:val="22"/>
          <w:szCs w:val="22"/>
          <w:lang w:eastAsia="en-US" w:bidi="ar-SA"/>
        </w:rPr>
        <w:t>Velká Losenice</w:t>
      </w:r>
      <w:r w:rsidR="00E11C80" w:rsidRPr="00534693">
        <w:rPr>
          <w:rFonts w:asciiTheme="minorHAnsi" w:eastAsiaTheme="minorHAnsi" w:hAnsiTheme="minorHAnsi" w:cstheme="minorBidi"/>
          <w:kern w:val="0"/>
          <w:sz w:val="22"/>
          <w:szCs w:val="22"/>
          <w:lang w:eastAsia="en-US" w:bidi="ar-SA"/>
        </w:rPr>
        <w:t xml:space="preserve"> má zpracov</w:t>
      </w:r>
      <w:r w:rsidR="00E11C80">
        <w:rPr>
          <w:rFonts w:asciiTheme="minorHAnsi" w:eastAsiaTheme="minorHAnsi" w:hAnsiTheme="minorHAnsi" w:cstheme="minorBidi"/>
          <w:kern w:val="0"/>
          <w:sz w:val="22"/>
          <w:szCs w:val="22"/>
          <w:lang w:eastAsia="en-US" w:bidi="ar-SA"/>
        </w:rPr>
        <w:t>a</w:t>
      </w:r>
      <w:r w:rsidR="00E11C80" w:rsidRPr="00534693">
        <w:rPr>
          <w:rFonts w:asciiTheme="minorHAnsi" w:eastAsiaTheme="minorHAnsi" w:hAnsiTheme="minorHAnsi" w:cstheme="minorBidi"/>
          <w:kern w:val="0"/>
          <w:sz w:val="22"/>
          <w:szCs w:val="22"/>
          <w:lang w:eastAsia="en-US" w:bidi="ar-SA"/>
        </w:rPr>
        <w:t>n</w:t>
      </w:r>
      <w:r w:rsidR="00E11C80">
        <w:rPr>
          <w:rFonts w:asciiTheme="minorHAnsi" w:eastAsiaTheme="minorHAnsi" w:hAnsiTheme="minorHAnsi" w:cstheme="minorBidi"/>
          <w:kern w:val="0"/>
          <w:sz w:val="22"/>
          <w:szCs w:val="22"/>
          <w:lang w:eastAsia="en-US" w:bidi="ar-SA"/>
        </w:rPr>
        <w:t>ý</w:t>
      </w:r>
      <w:r w:rsidR="00E11C80" w:rsidRPr="00534693">
        <w:rPr>
          <w:rFonts w:asciiTheme="minorHAnsi" w:eastAsiaTheme="minorHAnsi" w:hAnsiTheme="minorHAnsi" w:cstheme="minorBidi"/>
          <w:kern w:val="0"/>
          <w:sz w:val="22"/>
          <w:szCs w:val="22"/>
          <w:lang w:eastAsia="en-US" w:bidi="ar-SA"/>
        </w:rPr>
        <w:t xml:space="preserve"> územní plán. Objekt je určen jako OV – plocha občanského vybavení</w:t>
      </w:r>
      <w:r w:rsidR="00E11C80">
        <w:rPr>
          <w:rFonts w:asciiTheme="minorHAnsi" w:eastAsiaTheme="minorHAnsi" w:hAnsiTheme="minorHAnsi" w:cstheme="minorBidi"/>
          <w:kern w:val="0"/>
          <w:sz w:val="22"/>
          <w:szCs w:val="22"/>
          <w:lang w:eastAsia="en-US" w:bidi="ar-SA"/>
        </w:rPr>
        <w:t xml:space="preserve"> – veřejná infrastruktura.</w:t>
      </w:r>
      <w:r w:rsidR="00E11C80">
        <w:rPr>
          <w:rFonts w:asciiTheme="minorHAnsi" w:eastAsiaTheme="minorHAnsi" w:hAnsiTheme="minorHAnsi" w:cstheme="minorBidi"/>
          <w:kern w:val="0"/>
          <w:sz w:val="22"/>
          <w:szCs w:val="22"/>
          <w:lang w:eastAsia="en-US" w:bidi="ar-SA"/>
        </w:rPr>
        <w:br/>
        <w:t xml:space="preserve">Přípustné: pozemky staveb pro veřejnou správu a administrativu, pozemky pro zařízení církevní nevýrobní, požární ochranu, </w:t>
      </w:r>
      <w:r w:rsidR="00E11C80" w:rsidRPr="00183D80">
        <w:rPr>
          <w:rFonts w:asciiTheme="minorHAnsi" w:eastAsiaTheme="minorHAnsi" w:hAnsiTheme="minorHAnsi" w:cstheme="minorBidi"/>
          <w:kern w:val="0"/>
          <w:sz w:val="22"/>
          <w:szCs w:val="22"/>
          <w:lang w:eastAsia="en-US" w:bidi="ar-SA"/>
        </w:rPr>
        <w:t xml:space="preserve">kulturu </w:t>
      </w:r>
      <w:r w:rsidR="00E11C80">
        <w:rPr>
          <w:rFonts w:asciiTheme="minorHAnsi" w:eastAsiaTheme="minorHAnsi" w:hAnsiTheme="minorHAnsi" w:cstheme="minorBidi"/>
          <w:kern w:val="0"/>
          <w:sz w:val="22"/>
          <w:szCs w:val="22"/>
          <w:lang w:eastAsia="en-US" w:bidi="ar-SA"/>
        </w:rPr>
        <w:t>a osvětu, pozemky pro vzdělávání a výchovu, pozemky pro zdravotnictví a sociální služby. Pozemky související dopravní a technické infrastruktury, pozemky veřejného prostranství, sídelní zeleň.</w:t>
      </w:r>
    </w:p>
    <w:p w14:paraId="6E357C60" w14:textId="77777777" w:rsidR="00E11C80" w:rsidRDefault="00E11C80" w:rsidP="00E11C80">
      <w:pPr>
        <w:pStyle w:val="Standard"/>
        <w:ind w:left="705"/>
      </w:pPr>
      <w:r w:rsidRPr="00534693">
        <w:rPr>
          <w:rFonts w:asciiTheme="minorHAnsi" w:eastAsiaTheme="minorHAnsi" w:hAnsiTheme="minorHAnsi" w:cstheme="minorBidi"/>
          <w:kern w:val="0"/>
          <w:sz w:val="22"/>
          <w:szCs w:val="22"/>
          <w:lang w:eastAsia="en-US" w:bidi="ar-SA"/>
        </w:rPr>
        <w:t xml:space="preserve"> Záměr proto není v rozporu s územně plánovací dokumentací</w:t>
      </w:r>
      <w:r w:rsidRPr="009D7FCA">
        <w:rPr>
          <w:rFonts w:asciiTheme="minorHAnsi" w:hAnsiTheme="minorHAnsi" w:cstheme="minorHAnsi"/>
          <w:lang w:eastAsia="en-US" w:bidi="ar-SA"/>
        </w:rPr>
        <w:t>.</w:t>
      </w:r>
    </w:p>
    <w:p w14:paraId="413BD647" w14:textId="14F16DF5" w:rsidR="00E354D0" w:rsidRDefault="00E354D0" w:rsidP="00E11C80">
      <w:pPr>
        <w:pStyle w:val="Standard"/>
        <w:ind w:left="705"/>
      </w:pPr>
      <w:r>
        <w:br/>
      </w:r>
      <w:r w:rsidR="004671DA">
        <w:tab/>
      </w:r>
      <w:r w:rsidR="004671DA" w:rsidRPr="00E354D0">
        <w:rPr>
          <w:rFonts w:asciiTheme="minorHAnsi" w:eastAsiaTheme="minorHAnsi" w:hAnsiTheme="minorHAnsi" w:cstheme="minorBidi"/>
          <w:b/>
          <w:kern w:val="0"/>
          <w:sz w:val="22"/>
          <w:szCs w:val="22"/>
          <w:lang w:eastAsia="en-US" w:bidi="ar-SA"/>
        </w:rPr>
        <w:t>f) údaje o dodržení obecných požadavků dotčených orgánů</w:t>
      </w:r>
      <w:r w:rsidRPr="00E354D0">
        <w:rPr>
          <w:rFonts w:asciiTheme="minorHAnsi" w:eastAsiaTheme="minorHAnsi" w:hAnsiTheme="minorHAnsi" w:cstheme="minorBidi"/>
          <w:b/>
          <w:kern w:val="0"/>
          <w:sz w:val="22"/>
          <w:szCs w:val="22"/>
          <w:lang w:eastAsia="en-US" w:bidi="ar-SA"/>
        </w:rPr>
        <w:t>:</w:t>
      </w:r>
      <w:r>
        <w:rPr>
          <w:b/>
        </w:rPr>
        <w:br/>
      </w:r>
      <w:r>
        <w:rPr>
          <w:b/>
        </w:rPr>
        <w:tab/>
      </w:r>
      <w:r w:rsidRPr="00E354D0">
        <w:rPr>
          <w:rFonts w:asciiTheme="minorHAnsi" w:eastAsiaTheme="minorHAnsi" w:hAnsiTheme="minorHAnsi" w:cstheme="minorBidi"/>
          <w:kern w:val="0"/>
          <w:sz w:val="22"/>
          <w:szCs w:val="22"/>
          <w:lang w:eastAsia="en-US" w:bidi="ar-SA"/>
        </w:rPr>
        <w:t>Požadavky dotčených orgánů byly splněny a zapracovány do projektové dokumentace.</w:t>
      </w:r>
      <w:r w:rsidR="00186F30">
        <w:rPr>
          <w:rFonts w:asciiTheme="minorHAnsi" w:eastAsiaTheme="minorHAnsi" w:hAnsiTheme="minorHAnsi" w:cstheme="minorBidi"/>
          <w:kern w:val="0"/>
          <w:sz w:val="22"/>
          <w:szCs w:val="22"/>
          <w:lang w:eastAsia="en-US" w:bidi="ar-SA"/>
        </w:rPr>
        <w:br/>
      </w:r>
    </w:p>
    <w:p w14:paraId="7EA4A27A" w14:textId="77777777" w:rsidR="000F1738" w:rsidRPr="00E354D0" w:rsidRDefault="004671DA" w:rsidP="00D15365">
      <w:pPr>
        <w:rPr>
          <w:b/>
        </w:rPr>
      </w:pPr>
      <w:r w:rsidRPr="00E354D0">
        <w:rPr>
          <w:b/>
        </w:rPr>
        <w:tab/>
        <w:t>g) údaje o splnění požadavků dotčených orgánů</w:t>
      </w:r>
      <w:r w:rsidR="000F1738">
        <w:rPr>
          <w:b/>
        </w:rPr>
        <w:t>:</w:t>
      </w:r>
      <w:r w:rsidR="000F1738">
        <w:rPr>
          <w:b/>
        </w:rPr>
        <w:br/>
      </w:r>
      <w:r w:rsidR="000F1738">
        <w:rPr>
          <w:b/>
        </w:rPr>
        <w:tab/>
      </w:r>
      <w:r w:rsidR="000F1738" w:rsidRPr="00E354D0">
        <w:t>Požadavky dotčených orgánů byly splněny a zapracovány do projektové dokumentace.</w:t>
      </w:r>
    </w:p>
    <w:p w14:paraId="0CFA1ACF" w14:textId="77777777" w:rsidR="004671DA" w:rsidRPr="000F1738" w:rsidRDefault="004671DA" w:rsidP="00D15365">
      <w:r w:rsidRPr="00E354D0">
        <w:rPr>
          <w:b/>
        </w:rPr>
        <w:tab/>
        <w:t>h) seznam výjimek a úlevových řešení</w:t>
      </w:r>
      <w:r w:rsidR="000F1738">
        <w:rPr>
          <w:b/>
        </w:rPr>
        <w:t>:</w:t>
      </w:r>
      <w:r w:rsidR="000F1738">
        <w:rPr>
          <w:b/>
        </w:rPr>
        <w:br/>
      </w:r>
      <w:r w:rsidR="000F1738">
        <w:rPr>
          <w:b/>
        </w:rPr>
        <w:tab/>
      </w:r>
      <w:r w:rsidR="00324571" w:rsidRPr="002162D6">
        <w:t>Nebyla podána žádost o žádnou výjimku.</w:t>
      </w:r>
    </w:p>
    <w:p w14:paraId="71E32DAB" w14:textId="77777777" w:rsidR="004671DA" w:rsidRPr="000F1738" w:rsidRDefault="004671DA" w:rsidP="00D15365">
      <w:r w:rsidRPr="00E354D0">
        <w:rPr>
          <w:b/>
        </w:rPr>
        <w:tab/>
        <w:t>i) seznam souvisejících a podmiňujících investic</w:t>
      </w:r>
      <w:r w:rsidR="000F1738">
        <w:rPr>
          <w:b/>
        </w:rPr>
        <w:t>:</w:t>
      </w:r>
      <w:r w:rsidR="000F1738">
        <w:rPr>
          <w:b/>
        </w:rPr>
        <w:br/>
      </w:r>
      <w:r w:rsidR="000F1738">
        <w:rPr>
          <w:b/>
        </w:rPr>
        <w:tab/>
      </w:r>
      <w:r w:rsidR="000F1738">
        <w:t>Nejsou známy žádné podmiňující investice.</w:t>
      </w:r>
    </w:p>
    <w:p w14:paraId="335BFB59" w14:textId="77777777" w:rsidR="00685286" w:rsidRPr="00685286" w:rsidRDefault="004671DA" w:rsidP="000F1738">
      <w:pPr>
        <w:ind w:left="705"/>
        <w:rPr>
          <w:b/>
          <w:sz w:val="24"/>
          <w:szCs w:val="24"/>
          <w:u w:val="single"/>
        </w:rPr>
      </w:pPr>
      <w:r w:rsidRPr="00E354D0">
        <w:rPr>
          <w:b/>
        </w:rPr>
        <w:t>j) seznam pozemků a staveb dotčených umístěním a prováděním stavby (podle katastru nemovitostí)</w:t>
      </w:r>
      <w:r w:rsidR="000F1738">
        <w:rPr>
          <w:b/>
        </w:rPr>
        <w:t>:</w:t>
      </w:r>
      <w:r w:rsidR="000F1738">
        <w:rPr>
          <w:b/>
        </w:rPr>
        <w:br/>
      </w:r>
    </w:p>
    <w:tbl>
      <w:tblPr>
        <w:tblStyle w:val="Mkatabulky"/>
        <w:tblW w:w="0" w:type="auto"/>
        <w:tblInd w:w="705" w:type="dxa"/>
        <w:tblLayout w:type="fixed"/>
        <w:tblLook w:val="04A0" w:firstRow="1" w:lastRow="0" w:firstColumn="1" w:lastColumn="0" w:noHBand="0" w:noVBand="1"/>
      </w:tblPr>
      <w:tblGrid>
        <w:gridCol w:w="1717"/>
        <w:gridCol w:w="1716"/>
        <w:gridCol w:w="2633"/>
        <w:gridCol w:w="992"/>
        <w:gridCol w:w="1525"/>
      </w:tblGrid>
      <w:tr w:rsidR="00685286" w:rsidRPr="00685286" w14:paraId="557D80D5" w14:textId="77777777" w:rsidTr="00F66EE0">
        <w:tc>
          <w:tcPr>
            <w:tcW w:w="8583" w:type="dxa"/>
            <w:gridSpan w:val="5"/>
            <w:vAlign w:val="bottom"/>
          </w:tcPr>
          <w:p w14:paraId="6AC6537B" w14:textId="77777777" w:rsidR="00685286" w:rsidRPr="00685286" w:rsidRDefault="00685286" w:rsidP="00685286">
            <w:pPr>
              <w:jc w:val="center"/>
              <w:rPr>
                <w:b/>
                <w:sz w:val="24"/>
                <w:szCs w:val="24"/>
                <w:u w:val="single"/>
              </w:rPr>
            </w:pPr>
            <w:r w:rsidRPr="00685286">
              <w:rPr>
                <w:b/>
                <w:sz w:val="24"/>
                <w:szCs w:val="24"/>
                <w:u w:val="single"/>
              </w:rPr>
              <w:t>Seznam parcel dotčených stavbou</w:t>
            </w:r>
          </w:p>
        </w:tc>
      </w:tr>
      <w:tr w:rsidR="00685286" w14:paraId="48D3B5D3" w14:textId="77777777" w:rsidTr="00F66EE0">
        <w:tc>
          <w:tcPr>
            <w:tcW w:w="1717" w:type="dxa"/>
            <w:vAlign w:val="center"/>
          </w:tcPr>
          <w:p w14:paraId="4AC43BA0" w14:textId="77777777" w:rsidR="00685286" w:rsidRPr="00685286" w:rsidRDefault="00685286" w:rsidP="00685286">
            <w:pPr>
              <w:jc w:val="center"/>
              <w:rPr>
                <w:b/>
              </w:rPr>
            </w:pPr>
            <w:r w:rsidRPr="00685286">
              <w:rPr>
                <w:b/>
              </w:rPr>
              <w:t>Číslo parcely</w:t>
            </w:r>
          </w:p>
        </w:tc>
        <w:tc>
          <w:tcPr>
            <w:tcW w:w="1716" w:type="dxa"/>
            <w:vAlign w:val="center"/>
          </w:tcPr>
          <w:p w14:paraId="65305791" w14:textId="77777777" w:rsidR="00685286" w:rsidRPr="00685286" w:rsidRDefault="00685286" w:rsidP="00685286">
            <w:pPr>
              <w:jc w:val="center"/>
              <w:rPr>
                <w:b/>
              </w:rPr>
            </w:pPr>
            <w:r w:rsidRPr="00685286">
              <w:rPr>
                <w:b/>
              </w:rPr>
              <w:t>Druh pozemku dle KN</w:t>
            </w:r>
          </w:p>
        </w:tc>
        <w:tc>
          <w:tcPr>
            <w:tcW w:w="2633" w:type="dxa"/>
            <w:vAlign w:val="center"/>
          </w:tcPr>
          <w:p w14:paraId="0A9C4BD7" w14:textId="77777777" w:rsidR="00685286" w:rsidRPr="00685286" w:rsidRDefault="00685286" w:rsidP="00685286">
            <w:pPr>
              <w:jc w:val="center"/>
              <w:rPr>
                <w:b/>
              </w:rPr>
            </w:pPr>
            <w:r>
              <w:rPr>
                <w:b/>
              </w:rPr>
              <w:t>Majitel pozemku</w:t>
            </w:r>
          </w:p>
        </w:tc>
        <w:tc>
          <w:tcPr>
            <w:tcW w:w="992" w:type="dxa"/>
            <w:vAlign w:val="center"/>
          </w:tcPr>
          <w:p w14:paraId="29163BBE" w14:textId="77777777" w:rsidR="00685286" w:rsidRPr="00685286" w:rsidRDefault="00685286" w:rsidP="00685286">
            <w:pPr>
              <w:jc w:val="center"/>
              <w:rPr>
                <w:b/>
              </w:rPr>
            </w:pPr>
            <w:r>
              <w:rPr>
                <w:b/>
              </w:rPr>
              <w:t>Výměra parcely [m</w:t>
            </w:r>
            <w:r w:rsidRPr="00685286">
              <w:rPr>
                <w:b/>
                <w:vertAlign w:val="superscript"/>
              </w:rPr>
              <w:t>2</w:t>
            </w:r>
            <w:r>
              <w:rPr>
                <w:b/>
              </w:rPr>
              <w:t>]</w:t>
            </w:r>
          </w:p>
        </w:tc>
        <w:tc>
          <w:tcPr>
            <w:tcW w:w="1525" w:type="dxa"/>
            <w:vAlign w:val="center"/>
          </w:tcPr>
          <w:p w14:paraId="54FEAA2F" w14:textId="77777777" w:rsidR="00685286" w:rsidRPr="00685286" w:rsidRDefault="00685286" w:rsidP="00685286">
            <w:pPr>
              <w:jc w:val="center"/>
              <w:rPr>
                <w:b/>
              </w:rPr>
            </w:pPr>
            <w:r>
              <w:rPr>
                <w:b/>
              </w:rPr>
              <w:t>Zastavěná plocha objektem [m</w:t>
            </w:r>
            <w:r w:rsidRPr="00685286">
              <w:rPr>
                <w:b/>
                <w:vertAlign w:val="superscript"/>
              </w:rPr>
              <w:t>2</w:t>
            </w:r>
            <w:r>
              <w:rPr>
                <w:b/>
              </w:rPr>
              <w:t>]</w:t>
            </w:r>
          </w:p>
        </w:tc>
      </w:tr>
      <w:tr w:rsidR="00685286" w14:paraId="1CCFD3D6" w14:textId="77777777" w:rsidTr="00F66EE0">
        <w:tc>
          <w:tcPr>
            <w:tcW w:w="1717" w:type="dxa"/>
            <w:vAlign w:val="center"/>
          </w:tcPr>
          <w:p w14:paraId="7CF336F1" w14:textId="2FD97BBA" w:rsidR="00685286" w:rsidRDefault="00DB5666" w:rsidP="00324571">
            <w:pPr>
              <w:jc w:val="center"/>
            </w:pPr>
            <w:r>
              <w:t>154/4</w:t>
            </w:r>
          </w:p>
        </w:tc>
        <w:tc>
          <w:tcPr>
            <w:tcW w:w="1716" w:type="dxa"/>
            <w:vAlign w:val="center"/>
          </w:tcPr>
          <w:p w14:paraId="198FACD8" w14:textId="6884519F" w:rsidR="00685286" w:rsidRDefault="00F66EE0" w:rsidP="00256DD9">
            <w:pPr>
              <w:jc w:val="center"/>
            </w:pPr>
            <w:r>
              <w:t>Zastavěn</w:t>
            </w:r>
            <w:r w:rsidR="00DB5666">
              <w:t>á</w:t>
            </w:r>
            <w:r>
              <w:t xml:space="preserve"> plocha a nádvoří</w:t>
            </w:r>
          </w:p>
        </w:tc>
        <w:tc>
          <w:tcPr>
            <w:tcW w:w="2633" w:type="dxa"/>
            <w:vAlign w:val="center"/>
          </w:tcPr>
          <w:p w14:paraId="37E6A686" w14:textId="6691E8AF" w:rsidR="00324571" w:rsidRDefault="00C3160A" w:rsidP="00622ED5">
            <w:pPr>
              <w:jc w:val="center"/>
            </w:pPr>
            <w:r>
              <w:t>Obec Velká Losenice, Velká Losenice 360, 592 11 Velká Losenice</w:t>
            </w:r>
          </w:p>
        </w:tc>
        <w:tc>
          <w:tcPr>
            <w:tcW w:w="992" w:type="dxa"/>
            <w:vAlign w:val="center"/>
          </w:tcPr>
          <w:p w14:paraId="268F242B" w14:textId="145E295E" w:rsidR="00685286" w:rsidRDefault="00DB5666" w:rsidP="00256DD9">
            <w:pPr>
              <w:jc w:val="center"/>
            </w:pPr>
            <w:r>
              <w:t>2124</w:t>
            </w:r>
          </w:p>
        </w:tc>
        <w:tc>
          <w:tcPr>
            <w:tcW w:w="1525" w:type="dxa"/>
            <w:vAlign w:val="center"/>
          </w:tcPr>
          <w:p w14:paraId="27254300" w14:textId="7E2D8C4F" w:rsidR="00DC1BE8" w:rsidRDefault="00DC1BE8" w:rsidP="00324571">
            <w:pPr>
              <w:jc w:val="center"/>
            </w:pPr>
            <w:r>
              <w:t xml:space="preserve">84 m2 (budova </w:t>
            </w:r>
            <w:r w:rsidR="00AD4335">
              <w:t>„</w:t>
            </w:r>
            <w:r>
              <w:t>B</w:t>
            </w:r>
            <w:r w:rsidR="00AD4335">
              <w:t>“</w:t>
            </w:r>
            <w:r>
              <w:t>)</w:t>
            </w:r>
          </w:p>
          <w:p w14:paraId="59CAF102" w14:textId="019B19E3" w:rsidR="00DC1BE8" w:rsidRDefault="00DC1BE8" w:rsidP="00324571">
            <w:pPr>
              <w:jc w:val="center"/>
            </w:pPr>
            <w:r>
              <w:t xml:space="preserve">71 m2 (budova </w:t>
            </w:r>
            <w:r w:rsidR="00AD4335">
              <w:t>„</w:t>
            </w:r>
            <w:r>
              <w:t>C</w:t>
            </w:r>
            <w:r w:rsidR="00AD4335">
              <w:t>“</w:t>
            </w:r>
            <w:r>
              <w:t>)</w:t>
            </w:r>
          </w:p>
          <w:p w14:paraId="5C6B5605" w14:textId="469B95B4" w:rsidR="00DC1BE8" w:rsidRDefault="00DC1BE8" w:rsidP="00324571">
            <w:pPr>
              <w:jc w:val="center"/>
            </w:pPr>
          </w:p>
        </w:tc>
      </w:tr>
    </w:tbl>
    <w:p w14:paraId="2FAED1B8" w14:textId="1E3970FC" w:rsidR="004671DA" w:rsidRDefault="00BD7E43" w:rsidP="00D15365">
      <w:r>
        <w:br/>
      </w:r>
      <w:r>
        <w:br/>
      </w:r>
      <w:r>
        <w:br/>
      </w:r>
    </w:p>
    <w:p w14:paraId="60B04D18" w14:textId="77777777" w:rsidR="004671DA" w:rsidRPr="002F3CFF" w:rsidRDefault="00487E1A" w:rsidP="00D15365">
      <w:pPr>
        <w:rPr>
          <w:b/>
          <w:sz w:val="24"/>
          <w:szCs w:val="24"/>
        </w:rPr>
      </w:pPr>
      <w:r w:rsidRPr="002F3CFF">
        <w:rPr>
          <w:b/>
          <w:sz w:val="24"/>
          <w:szCs w:val="24"/>
        </w:rPr>
        <w:lastRenderedPageBreak/>
        <w:t>A.4</w:t>
      </w:r>
      <w:r w:rsidRPr="002F3CFF">
        <w:rPr>
          <w:b/>
          <w:sz w:val="24"/>
          <w:szCs w:val="24"/>
        </w:rPr>
        <w:tab/>
        <w:t>Údaje o stavbě</w:t>
      </w:r>
    </w:p>
    <w:p w14:paraId="668A75F9" w14:textId="009A0D09" w:rsidR="00487E1A" w:rsidRPr="002F3CFF" w:rsidRDefault="00487E1A" w:rsidP="002F3CFF">
      <w:pPr>
        <w:ind w:left="705"/>
      </w:pPr>
      <w:r w:rsidRPr="002F3CFF">
        <w:rPr>
          <w:b/>
        </w:rPr>
        <w:t>a) nová stavba nebo změna dokončené stavby</w:t>
      </w:r>
      <w:r w:rsidR="000B779B">
        <w:rPr>
          <w:b/>
        </w:rPr>
        <w:t>:</w:t>
      </w:r>
      <w:r w:rsidR="002F3CFF">
        <w:rPr>
          <w:b/>
        </w:rPr>
        <w:br/>
      </w:r>
      <w:r w:rsidR="002F3CFF">
        <w:rPr>
          <w:b/>
        </w:rPr>
        <w:tab/>
      </w:r>
      <w:r w:rsidR="00F66EE0">
        <w:t xml:space="preserve">Jedná se o </w:t>
      </w:r>
      <w:r w:rsidR="00D4474B">
        <w:t xml:space="preserve">rekonstrukci </w:t>
      </w:r>
      <w:r w:rsidR="00DC1BE8">
        <w:t>stávající</w:t>
      </w:r>
      <w:r w:rsidR="00115AA7">
        <w:t>ch</w:t>
      </w:r>
      <w:r w:rsidR="00DC1BE8">
        <w:t xml:space="preserve"> </w:t>
      </w:r>
      <w:r w:rsidR="00D4474B">
        <w:t>objekt</w:t>
      </w:r>
      <w:r w:rsidR="00115AA7">
        <w:t>ů</w:t>
      </w:r>
      <w:r w:rsidR="00D4474B">
        <w:t>.</w:t>
      </w:r>
    </w:p>
    <w:p w14:paraId="68DCACA5" w14:textId="196C4EA2" w:rsidR="00487E1A" w:rsidRPr="00875F67" w:rsidRDefault="00487E1A" w:rsidP="00F66EE0">
      <w:pPr>
        <w:ind w:left="705"/>
        <w:rPr>
          <w:bCs/>
        </w:rPr>
      </w:pPr>
      <w:r w:rsidRPr="002F3CFF">
        <w:rPr>
          <w:b/>
        </w:rPr>
        <w:t>b) účel užívání stavby</w:t>
      </w:r>
      <w:r w:rsidR="000B779B">
        <w:rPr>
          <w:b/>
        </w:rPr>
        <w:t>:</w:t>
      </w:r>
      <w:r w:rsidR="000A2D47">
        <w:rPr>
          <w:b/>
        </w:rPr>
        <w:br/>
      </w:r>
      <w:r w:rsidR="00875F67">
        <w:rPr>
          <w:bCs/>
        </w:rPr>
        <w:t>Areál těchto budov dříve sloužil jako lihovar.</w:t>
      </w:r>
    </w:p>
    <w:p w14:paraId="74D811F3" w14:textId="77777777" w:rsidR="00487E1A" w:rsidRPr="000A2D47" w:rsidRDefault="00487E1A" w:rsidP="00D15365">
      <w:r w:rsidRPr="002F3CFF">
        <w:rPr>
          <w:b/>
        </w:rPr>
        <w:tab/>
        <w:t>c) trvalá nebo dočasná stavba</w:t>
      </w:r>
      <w:r w:rsidR="000B779B">
        <w:rPr>
          <w:b/>
        </w:rPr>
        <w:t>:</w:t>
      </w:r>
      <w:r w:rsidR="000A2D47">
        <w:rPr>
          <w:b/>
        </w:rPr>
        <w:br/>
      </w:r>
      <w:r w:rsidR="000A2D47">
        <w:rPr>
          <w:b/>
        </w:rPr>
        <w:tab/>
      </w:r>
      <w:r w:rsidR="000A2D47">
        <w:t>Jedná se</w:t>
      </w:r>
      <w:r w:rsidR="004F7F3B">
        <w:t xml:space="preserve"> o</w:t>
      </w:r>
      <w:r w:rsidR="000A2D47">
        <w:t xml:space="preserve"> trvalou stavbu</w:t>
      </w:r>
      <w:r w:rsidR="004F7F3B">
        <w:t>.</w:t>
      </w:r>
    </w:p>
    <w:p w14:paraId="20359994" w14:textId="77777777" w:rsidR="00487E1A" w:rsidRPr="000A2D47" w:rsidRDefault="00487E1A" w:rsidP="00D15365">
      <w:r w:rsidRPr="002F3CFF">
        <w:rPr>
          <w:b/>
        </w:rPr>
        <w:tab/>
        <w:t>d) údaje o ochraně stavby podle jiných právních předpisů (kulturní památka apod.)</w:t>
      </w:r>
      <w:r w:rsidR="000B779B">
        <w:rPr>
          <w:b/>
        </w:rPr>
        <w:t>:</w:t>
      </w:r>
      <w:r w:rsidR="000A2D47">
        <w:rPr>
          <w:b/>
        </w:rPr>
        <w:br/>
      </w:r>
      <w:r w:rsidR="000A2D47">
        <w:rPr>
          <w:b/>
        </w:rPr>
        <w:tab/>
      </w:r>
      <w:r w:rsidR="007547BB">
        <w:t>Nejedná se o kulturní památku, stavba nespadá do ochrany dle jiných správních předpisů.</w:t>
      </w:r>
    </w:p>
    <w:p w14:paraId="435197CF" w14:textId="4C32C9B8" w:rsidR="00487E1A" w:rsidRPr="00AE5887" w:rsidRDefault="00487E1A" w:rsidP="007547BB">
      <w:pPr>
        <w:ind w:left="705"/>
      </w:pPr>
      <w:r w:rsidRPr="002F3CFF">
        <w:rPr>
          <w:b/>
        </w:rPr>
        <w:t>e) údaje o dodržení technických požadavků na stavby a obecných technických požadavků zabezpečujících bezbariérové užívání staveb</w:t>
      </w:r>
      <w:r w:rsidR="000B779B">
        <w:rPr>
          <w:b/>
        </w:rPr>
        <w:t>:</w:t>
      </w:r>
      <w:r w:rsidR="00AE5887">
        <w:rPr>
          <w:b/>
        </w:rPr>
        <w:br/>
      </w:r>
      <w:r w:rsidR="00484346" w:rsidRPr="00484346">
        <w:t>Během výstavby budou dodržovány všechny požadavky na výstavbu. Zejména z hlediska bezpečnosti práce a nakládání s odpady. Stavební odpad bude odvá</w:t>
      </w:r>
      <w:r w:rsidR="00F66EE0">
        <w:t xml:space="preserve">žen na specializovanou skládku. </w:t>
      </w:r>
      <w:r w:rsidR="00340622">
        <w:t>Objekt budovy „B“ bude sloužit pro skladování posypového materiálu a objekt budovy „C“ pro potřeby chovatelů zvířat, není požadavek na bezbariérovost objektů.</w:t>
      </w:r>
    </w:p>
    <w:p w14:paraId="2C39C042" w14:textId="77777777" w:rsidR="00487E1A" w:rsidRPr="002F3CFF" w:rsidRDefault="00487E1A" w:rsidP="00484346">
      <w:pPr>
        <w:ind w:left="705"/>
        <w:rPr>
          <w:b/>
        </w:rPr>
      </w:pPr>
      <w:r w:rsidRPr="002F3CFF">
        <w:rPr>
          <w:b/>
        </w:rPr>
        <w:t>f) údaje o splnění požadavků dotčených</w:t>
      </w:r>
      <w:r w:rsidR="004C089B" w:rsidRPr="002F3CFF">
        <w:rPr>
          <w:b/>
        </w:rPr>
        <w:t xml:space="preserve"> </w:t>
      </w:r>
      <w:r w:rsidRPr="002F3CFF">
        <w:rPr>
          <w:b/>
        </w:rPr>
        <w:t>orgánů a požadavků vyplývajících z jiných právních předpisů</w:t>
      </w:r>
      <w:r w:rsidR="001F3E67">
        <w:rPr>
          <w:b/>
        </w:rPr>
        <w:t>:</w:t>
      </w:r>
      <w:r w:rsidR="001F3E67">
        <w:rPr>
          <w:b/>
        </w:rPr>
        <w:br/>
      </w:r>
      <w:r w:rsidR="001338A7" w:rsidRPr="001338A7">
        <w:t>Všechny požadavky dotčených orgánů jsou splněny</w:t>
      </w:r>
      <w:r w:rsidR="003417F8">
        <w:t xml:space="preserve"> a zapracovány do projektové dokumentace</w:t>
      </w:r>
      <w:r w:rsidR="001338A7" w:rsidRPr="001338A7">
        <w:t>.</w:t>
      </w:r>
    </w:p>
    <w:p w14:paraId="3E917892" w14:textId="08138A53" w:rsidR="00487E1A" w:rsidRPr="002162D6" w:rsidRDefault="00487E1A" w:rsidP="00D15365">
      <w:pPr>
        <w:rPr>
          <w:b/>
        </w:rPr>
      </w:pPr>
      <w:r w:rsidRPr="002F3CFF">
        <w:rPr>
          <w:b/>
        </w:rPr>
        <w:tab/>
        <w:t>g) seznam výjimek a úlevových řešení</w:t>
      </w:r>
      <w:r w:rsidR="001338A7">
        <w:rPr>
          <w:b/>
        </w:rPr>
        <w:t>:</w:t>
      </w:r>
      <w:r w:rsidR="001338A7">
        <w:rPr>
          <w:b/>
        </w:rPr>
        <w:br/>
      </w:r>
      <w:r w:rsidR="001338A7">
        <w:rPr>
          <w:b/>
        </w:rPr>
        <w:tab/>
      </w:r>
      <w:r w:rsidR="00607047" w:rsidRPr="00AA5D07">
        <w:t>Nejso</w:t>
      </w:r>
      <w:r w:rsidR="00607047" w:rsidRPr="002162D6">
        <w:t>u použity žádné výjimky ani úlevov</w:t>
      </w:r>
      <w:r w:rsidR="008F6799">
        <w:t>á</w:t>
      </w:r>
      <w:r w:rsidR="00607047" w:rsidRPr="002162D6">
        <w:t xml:space="preserve"> řešení</w:t>
      </w:r>
      <w:r w:rsidR="008F6799">
        <w:t>.</w:t>
      </w:r>
    </w:p>
    <w:p w14:paraId="2CA1AEA0" w14:textId="5B16A1ED" w:rsidR="00546D54" w:rsidRPr="007549C8" w:rsidRDefault="00487E1A" w:rsidP="00E03918">
      <w:pPr>
        <w:ind w:left="705"/>
        <w:rPr>
          <w:color w:val="FF0000"/>
        </w:rPr>
      </w:pPr>
      <w:r w:rsidRPr="003E3476">
        <w:rPr>
          <w:b/>
        </w:rPr>
        <w:t>h) navrhované kapacity stavby (zastavěná plocha, obestavěný prostor, užitná plocha, počet funkčních jednotek a jej</w:t>
      </w:r>
      <w:r w:rsidR="0027489D" w:rsidRPr="003E3476">
        <w:rPr>
          <w:b/>
        </w:rPr>
        <w:t>ich velikosti, počet uživatelů a</w:t>
      </w:r>
      <w:r w:rsidRPr="003E3476">
        <w:rPr>
          <w:b/>
        </w:rPr>
        <w:t xml:space="preserve"> pracovníků apod.)</w:t>
      </w:r>
      <w:r w:rsidR="00607047" w:rsidRPr="003E3476">
        <w:rPr>
          <w:b/>
        </w:rPr>
        <w:t>:</w:t>
      </w:r>
      <w:r w:rsidR="00735543" w:rsidRPr="003E3476">
        <w:rPr>
          <w:b/>
        </w:rPr>
        <w:br/>
      </w:r>
      <w:r w:rsidR="00735543" w:rsidRPr="003E3476">
        <w:t>Celková zastavěná plocha</w:t>
      </w:r>
      <w:r w:rsidR="00AA19E1">
        <w:t>:</w:t>
      </w:r>
      <w:r w:rsidR="00AA19E1">
        <w:tab/>
      </w:r>
      <w:r w:rsidR="00735543" w:rsidRPr="003E3476">
        <w:t xml:space="preserve"> </w:t>
      </w:r>
      <w:r w:rsidR="00AA19E1">
        <w:br/>
      </w:r>
      <w:r w:rsidR="00622274">
        <w:t>budova</w:t>
      </w:r>
      <w:r w:rsidR="00AA19E1">
        <w:t xml:space="preserve"> „B“</w:t>
      </w:r>
      <w:r w:rsidR="00AA19E1">
        <w:tab/>
      </w:r>
      <w:r w:rsidR="00AA19E1">
        <w:tab/>
        <w:t>84 m</w:t>
      </w:r>
      <w:r w:rsidR="00AA19E1" w:rsidRPr="00416F75">
        <w:rPr>
          <w:vertAlign w:val="superscript"/>
        </w:rPr>
        <w:t>2</w:t>
      </w:r>
      <w:r w:rsidR="00AA19E1">
        <w:br/>
      </w:r>
      <w:r w:rsidR="00622274">
        <w:t>budova</w:t>
      </w:r>
      <w:r w:rsidR="00AA19E1">
        <w:t xml:space="preserve"> „C“</w:t>
      </w:r>
      <w:r w:rsidR="00AA19E1">
        <w:tab/>
      </w:r>
      <w:r w:rsidR="00AA19E1">
        <w:tab/>
        <w:t>71 m</w:t>
      </w:r>
      <w:r w:rsidR="00AA19E1" w:rsidRPr="00416F75">
        <w:rPr>
          <w:vertAlign w:val="superscript"/>
        </w:rPr>
        <w:t>2</w:t>
      </w:r>
      <w:r w:rsidR="00735543" w:rsidRPr="003E3476">
        <w:br/>
      </w:r>
      <w:r w:rsidR="00B63931">
        <w:br/>
      </w:r>
      <w:r w:rsidR="00735543" w:rsidRPr="003E3476">
        <w:t>Celkový obestavěný prostor objekt</w:t>
      </w:r>
      <w:r w:rsidR="00AA19E1">
        <w:t>ů:</w:t>
      </w:r>
      <w:r w:rsidR="00AA19E1">
        <w:br/>
      </w:r>
      <w:r w:rsidR="00622274">
        <w:t>budova</w:t>
      </w:r>
      <w:r w:rsidR="00AA19E1">
        <w:t xml:space="preserve"> „B“</w:t>
      </w:r>
      <w:r w:rsidR="00416F75">
        <w:tab/>
      </w:r>
      <w:r w:rsidR="00416F75">
        <w:tab/>
        <w:t>592,2 m</w:t>
      </w:r>
      <w:r w:rsidR="00416F75" w:rsidRPr="00416F75">
        <w:rPr>
          <w:vertAlign w:val="superscript"/>
        </w:rPr>
        <w:t>3</w:t>
      </w:r>
      <w:r w:rsidR="00AA19E1">
        <w:br/>
      </w:r>
      <w:r w:rsidR="00622274">
        <w:t>budova</w:t>
      </w:r>
      <w:r w:rsidR="00AA19E1">
        <w:t xml:space="preserve"> „C“</w:t>
      </w:r>
      <w:r w:rsidR="00416F75">
        <w:tab/>
      </w:r>
      <w:r w:rsidR="00416F75">
        <w:tab/>
      </w:r>
      <w:r w:rsidR="00E363E6">
        <w:t>354,5</w:t>
      </w:r>
      <w:r w:rsidR="00416F75">
        <w:t xml:space="preserve"> m</w:t>
      </w:r>
      <w:r w:rsidR="00416F75" w:rsidRPr="00416F75">
        <w:rPr>
          <w:vertAlign w:val="superscript"/>
        </w:rPr>
        <w:t>3</w:t>
      </w:r>
      <w:r w:rsidR="00AA19E1">
        <w:br/>
      </w:r>
      <w:r w:rsidR="00AA19E1">
        <w:br/>
      </w:r>
      <w:r w:rsidR="000B243C" w:rsidRPr="003E3476">
        <w:t>Užitná plocha objektu:</w:t>
      </w:r>
      <w:r w:rsidR="00703CDD">
        <w:br/>
      </w:r>
      <w:r w:rsidR="000B243C" w:rsidRPr="003E3476">
        <w:tab/>
      </w:r>
      <w:r w:rsidR="00622274">
        <w:t>budova</w:t>
      </w:r>
      <w:r w:rsidR="00703CDD">
        <w:t xml:space="preserve"> „B“</w:t>
      </w:r>
      <w:r w:rsidR="00703CDD">
        <w:tab/>
      </w:r>
      <w:r w:rsidR="00703CDD">
        <w:tab/>
      </w:r>
      <w:r w:rsidR="00220BA9">
        <w:t>131,43</w:t>
      </w:r>
      <w:r w:rsidR="00703CDD">
        <w:t xml:space="preserve"> m</w:t>
      </w:r>
      <w:r w:rsidR="00703CDD" w:rsidRPr="00416F75">
        <w:rPr>
          <w:vertAlign w:val="superscript"/>
        </w:rPr>
        <w:t>2</w:t>
      </w:r>
      <w:r w:rsidR="00703CDD">
        <w:br/>
      </w:r>
      <w:r w:rsidR="00622274">
        <w:t>budova</w:t>
      </w:r>
      <w:r w:rsidR="00703CDD">
        <w:t xml:space="preserve"> „C“</w:t>
      </w:r>
      <w:r w:rsidR="00703CDD">
        <w:tab/>
      </w:r>
      <w:r w:rsidR="00703CDD">
        <w:tab/>
        <w:t>55,6 m</w:t>
      </w:r>
      <w:r w:rsidR="00703CDD" w:rsidRPr="00416F75">
        <w:rPr>
          <w:vertAlign w:val="superscript"/>
        </w:rPr>
        <w:t>2</w:t>
      </w:r>
      <w:r w:rsidR="00703CDD" w:rsidRPr="003E3476">
        <w:br/>
      </w:r>
      <w:r w:rsidR="000B243C" w:rsidRPr="003E3476">
        <w:tab/>
      </w:r>
      <w:r w:rsidR="00E03918">
        <w:br/>
      </w:r>
      <w:r w:rsidR="00546D54" w:rsidRPr="00546D54">
        <w:t>Maximální počet uživatelů objektu</w:t>
      </w:r>
      <w:r w:rsidR="00AA2E21">
        <w:t xml:space="preserve"> „“</w:t>
      </w:r>
      <w:r w:rsidR="00546D54" w:rsidRPr="00546D54">
        <w:t>:</w:t>
      </w:r>
      <w:r w:rsidR="00B66CF2">
        <w:tab/>
      </w:r>
      <w:r w:rsidR="00B66CF2">
        <w:tab/>
      </w:r>
      <w:r w:rsidR="000F7D7E" w:rsidRPr="00BF0E67">
        <w:t>2 osoby</w:t>
      </w:r>
    </w:p>
    <w:p w14:paraId="2FE5CE75" w14:textId="07C7999A" w:rsidR="00622274" w:rsidRDefault="00622274" w:rsidP="007D5238">
      <w:pPr>
        <w:ind w:left="705"/>
        <w:rPr>
          <w:b/>
          <w:highlight w:val="yellow"/>
        </w:rPr>
      </w:pPr>
      <w:r>
        <w:t>Budova</w:t>
      </w:r>
      <w:r w:rsidR="007D5238">
        <w:t xml:space="preserve"> „B“ bude d</w:t>
      </w:r>
      <w:r w:rsidR="00250541">
        <w:t>v</w:t>
      </w:r>
      <w:r w:rsidR="007D5238">
        <w:t>oupodlažní. Přístup do 1.NP je z vnitřní části areálu, přístup do 2.NP bude z místní komunikace. V objektu budou prostory skladů pro potřeby mí</w:t>
      </w:r>
      <w:r w:rsidR="00513EDD">
        <w:t>s</w:t>
      </w:r>
      <w:r w:rsidR="007D5238">
        <w:t>tních spolků,</w:t>
      </w:r>
      <w:r w:rsidR="000F7D7E">
        <w:t xml:space="preserve"> </w:t>
      </w:r>
      <w:r w:rsidR="007D5238">
        <w:t>chovatelů zvířat.</w:t>
      </w:r>
      <w:r w:rsidR="007D5238">
        <w:br/>
      </w:r>
      <w:r w:rsidR="007D5238">
        <w:br/>
      </w:r>
      <w:r>
        <w:t>Budova</w:t>
      </w:r>
      <w:r w:rsidR="007D5238">
        <w:t xml:space="preserve"> „C“ </w:t>
      </w:r>
      <w:r w:rsidR="00513EDD">
        <w:t>bude jednopodlažní a bude sloužit pro uskladnění posypových materiálů.</w:t>
      </w:r>
      <w:r w:rsidR="000B243C" w:rsidRPr="003E3476">
        <w:br/>
      </w:r>
    </w:p>
    <w:p w14:paraId="438A8D4D" w14:textId="37CF89CA" w:rsidR="00BE3D4A" w:rsidRPr="007D5238" w:rsidRDefault="00735543" w:rsidP="007D5238">
      <w:pPr>
        <w:ind w:left="705"/>
      </w:pPr>
      <w:r w:rsidRPr="00DA11C9">
        <w:rPr>
          <w:b/>
          <w:highlight w:val="yellow"/>
        </w:rPr>
        <w:lastRenderedPageBreak/>
        <w:br/>
      </w:r>
      <w:r w:rsidR="00487E1A" w:rsidRPr="0016202D">
        <w:rPr>
          <w:b/>
        </w:rPr>
        <w:t>i) základní bilance stavby (potřeby a spotřeby médií a hmot, hospodaření s dešťovou vodou, celkové produkované množství a druhy odpadů a emisí, třída energetické náročnosti budov apod.)</w:t>
      </w:r>
      <w:r w:rsidRPr="0016202D">
        <w:rPr>
          <w:b/>
        </w:rPr>
        <w:t>:</w:t>
      </w:r>
    </w:p>
    <w:p w14:paraId="355BA9ED" w14:textId="4E93BBEB" w:rsidR="00CC1979" w:rsidRDefault="0086746B" w:rsidP="005B0EB9">
      <w:pPr>
        <w:spacing w:line="240" w:lineRule="auto"/>
        <w:ind w:left="705"/>
      </w:pPr>
      <w:r>
        <w:t>Odpadní vody jsou v současné době odváděny do jímky odpadních vod. D</w:t>
      </w:r>
      <w:r w:rsidR="0016202D" w:rsidRPr="0016202D">
        <w:t xml:space="preserve">ešťové vody vznikající a dopadající na dotčenou parcelu jsou v současné době odváděny do místní </w:t>
      </w:r>
      <w:r>
        <w:t xml:space="preserve">dešťové </w:t>
      </w:r>
      <w:r w:rsidR="0016202D" w:rsidRPr="0016202D">
        <w:t>kanalizace</w:t>
      </w:r>
      <w:r w:rsidR="005103F8">
        <w:t xml:space="preserve"> a dále pak do místního </w:t>
      </w:r>
      <w:r w:rsidR="00170203">
        <w:t>L</w:t>
      </w:r>
      <w:r w:rsidR="005103F8">
        <w:t>osenického potoku.</w:t>
      </w:r>
      <w:r w:rsidR="0016202D" w:rsidRPr="0016202D">
        <w:t xml:space="preserve"> Tento stav zůstane </w:t>
      </w:r>
      <w:r w:rsidR="009D7408">
        <w:t xml:space="preserve">nezměněn - </w:t>
      </w:r>
      <w:r w:rsidR="003C49A1">
        <w:t>viz</w:t>
      </w:r>
      <w:r w:rsidR="001B12AC">
        <w:t>.</w:t>
      </w:r>
      <w:r w:rsidR="003C49A1">
        <w:t xml:space="preserve"> výkresová část projektové dokumentace</w:t>
      </w:r>
      <w:r w:rsidR="0016202D" w:rsidRPr="0016202D">
        <w:t>.</w:t>
      </w:r>
      <w:r w:rsidR="00F263D7" w:rsidRPr="0016202D">
        <w:t xml:space="preserve"> </w:t>
      </w:r>
    </w:p>
    <w:p w14:paraId="6D9C9E31" w14:textId="62E90D9D" w:rsidR="00CC1979" w:rsidRPr="00327643" w:rsidRDefault="00CC1979" w:rsidP="00CC1979">
      <w:pPr>
        <w:spacing w:after="0" w:line="240" w:lineRule="auto"/>
        <w:ind w:left="705"/>
      </w:pPr>
      <w:r w:rsidRPr="00327643">
        <w:t>Bilance dešťových vod</w:t>
      </w:r>
    </w:p>
    <w:p w14:paraId="65F46F7C" w14:textId="6D65C4BB" w:rsidR="00B553BA" w:rsidRPr="00327643" w:rsidRDefault="00B553BA" w:rsidP="00CC1979">
      <w:pPr>
        <w:spacing w:after="0" w:line="240" w:lineRule="auto"/>
        <w:ind w:left="705"/>
      </w:pPr>
    </w:p>
    <w:p w14:paraId="74392E38" w14:textId="5E554D38" w:rsidR="00B553BA" w:rsidRPr="00327643" w:rsidRDefault="00B553BA" w:rsidP="00CC1979">
      <w:pPr>
        <w:spacing w:after="0" w:line="240" w:lineRule="auto"/>
        <w:ind w:left="705"/>
      </w:pPr>
      <w:r w:rsidRPr="00327643">
        <w:t>Budova „B“</w:t>
      </w:r>
    </w:p>
    <w:p w14:paraId="36E864B3" w14:textId="4F14A5FA" w:rsidR="00B553BA" w:rsidRPr="00327643" w:rsidRDefault="00B553BA" w:rsidP="00B553BA">
      <w:pPr>
        <w:spacing w:after="0" w:line="240" w:lineRule="auto"/>
        <w:ind w:left="705"/>
      </w:pPr>
      <w:r w:rsidRPr="00327643">
        <w:t xml:space="preserve">Plocha  = </w:t>
      </w:r>
      <w:r w:rsidR="009E1A61" w:rsidRPr="00327643">
        <w:t>118</w:t>
      </w:r>
      <w:r w:rsidRPr="00327643">
        <w:t xml:space="preserve"> m</w:t>
      </w:r>
      <w:r w:rsidRPr="00327643">
        <w:rPr>
          <w:vertAlign w:val="superscript"/>
        </w:rPr>
        <w:t>2</w:t>
      </w:r>
      <w:r w:rsidRPr="00327643">
        <w:tab/>
        <w:t>x</w:t>
      </w:r>
      <w:r w:rsidRPr="00327643">
        <w:tab/>
        <w:t>odtokový součinitel = 0,9</w:t>
      </w:r>
      <w:r w:rsidRPr="00327643">
        <w:tab/>
        <w:t>=</w:t>
      </w:r>
      <w:r w:rsidRPr="00327643">
        <w:tab/>
      </w:r>
      <w:r w:rsidR="009E1A61" w:rsidRPr="00327643">
        <w:t>106,2</w:t>
      </w:r>
      <w:r w:rsidRPr="00327643">
        <w:t xml:space="preserve"> m</w:t>
      </w:r>
      <w:r w:rsidRPr="00327643">
        <w:rPr>
          <w:vertAlign w:val="superscript"/>
        </w:rPr>
        <w:t>2</w:t>
      </w:r>
    </w:p>
    <w:p w14:paraId="0C6BF40F" w14:textId="677656F4" w:rsidR="00B553BA" w:rsidRPr="00327643" w:rsidRDefault="00B553BA" w:rsidP="00B553BA">
      <w:pPr>
        <w:spacing w:after="0" w:line="240" w:lineRule="auto"/>
        <w:ind w:left="705"/>
      </w:pPr>
      <w:r w:rsidRPr="00327643">
        <w:t>Úhrn srážek 0,695 m/rok</w:t>
      </w:r>
      <w:r w:rsidRPr="00327643">
        <w:tab/>
        <w:t>x</w:t>
      </w:r>
      <w:r w:rsidRPr="00327643">
        <w:tab/>
        <w:t>plocha</w:t>
      </w:r>
      <w:r w:rsidRPr="00327643">
        <w:tab/>
      </w:r>
      <w:r w:rsidR="009E1A61" w:rsidRPr="00327643">
        <w:t>106,2</w:t>
      </w:r>
      <w:r w:rsidRPr="00327643">
        <w:t xml:space="preserve"> m</w:t>
      </w:r>
      <w:r w:rsidRPr="00327643">
        <w:rPr>
          <w:vertAlign w:val="superscript"/>
        </w:rPr>
        <w:t>2</w:t>
      </w:r>
      <w:r w:rsidRPr="00327643">
        <w:tab/>
        <w:t>=</w:t>
      </w:r>
      <w:r w:rsidRPr="00327643">
        <w:tab/>
        <w:t xml:space="preserve">celkem </w:t>
      </w:r>
      <w:r w:rsidR="009E1A61" w:rsidRPr="00327643">
        <w:t>73,8</w:t>
      </w:r>
      <w:r w:rsidRPr="00327643">
        <w:t xml:space="preserve"> m</w:t>
      </w:r>
      <w:r w:rsidRPr="00327643">
        <w:rPr>
          <w:vertAlign w:val="superscript"/>
        </w:rPr>
        <w:t>3</w:t>
      </w:r>
      <w:r w:rsidRPr="00327643">
        <w:t>/rok</w:t>
      </w:r>
    </w:p>
    <w:p w14:paraId="24C8F9DC" w14:textId="11C5CF43" w:rsidR="00CC1979" w:rsidRPr="00327643" w:rsidRDefault="00CC1979" w:rsidP="00CC1979">
      <w:pPr>
        <w:spacing w:after="0" w:line="240" w:lineRule="auto"/>
        <w:ind w:left="705"/>
      </w:pPr>
    </w:p>
    <w:p w14:paraId="45178BA3" w14:textId="201974CA" w:rsidR="00B553BA" w:rsidRPr="00327643" w:rsidRDefault="00B553BA" w:rsidP="00B553BA">
      <w:pPr>
        <w:spacing w:after="0" w:line="240" w:lineRule="auto"/>
        <w:ind w:left="705"/>
      </w:pPr>
      <w:r w:rsidRPr="00327643">
        <w:t>Budova „C“</w:t>
      </w:r>
    </w:p>
    <w:p w14:paraId="3354BE43" w14:textId="4F90C406" w:rsidR="00B553BA" w:rsidRPr="00327643" w:rsidRDefault="00B553BA" w:rsidP="00B553BA">
      <w:pPr>
        <w:spacing w:after="0" w:line="240" w:lineRule="auto"/>
        <w:ind w:left="705"/>
      </w:pPr>
      <w:r w:rsidRPr="00327643">
        <w:t xml:space="preserve">Plocha  = </w:t>
      </w:r>
      <w:r w:rsidR="008D6E19" w:rsidRPr="00327643">
        <w:t>97</w:t>
      </w:r>
      <w:r w:rsidRPr="00327643">
        <w:t xml:space="preserve"> m</w:t>
      </w:r>
      <w:r w:rsidRPr="00327643">
        <w:rPr>
          <w:vertAlign w:val="superscript"/>
        </w:rPr>
        <w:t>2</w:t>
      </w:r>
      <w:r w:rsidR="006F690C" w:rsidRPr="00327643">
        <w:rPr>
          <w:vertAlign w:val="superscript"/>
        </w:rPr>
        <w:tab/>
      </w:r>
      <w:r w:rsidRPr="00327643">
        <w:tab/>
        <w:t>x</w:t>
      </w:r>
      <w:r w:rsidRPr="00327643">
        <w:tab/>
        <w:t>odtokový součinitel = 0,9</w:t>
      </w:r>
      <w:r w:rsidRPr="00327643">
        <w:tab/>
        <w:t>=</w:t>
      </w:r>
      <w:r w:rsidRPr="00327643">
        <w:tab/>
      </w:r>
      <w:r w:rsidR="008D6E19" w:rsidRPr="00327643">
        <w:t>87,3</w:t>
      </w:r>
      <w:r w:rsidRPr="00327643">
        <w:t xml:space="preserve"> m</w:t>
      </w:r>
      <w:r w:rsidRPr="00327643">
        <w:rPr>
          <w:vertAlign w:val="superscript"/>
        </w:rPr>
        <w:t>2</w:t>
      </w:r>
    </w:p>
    <w:p w14:paraId="4015FFCC" w14:textId="77777777" w:rsidR="00A836D0" w:rsidRDefault="00B553BA" w:rsidP="00EE41F2">
      <w:pPr>
        <w:spacing w:after="0" w:line="240" w:lineRule="auto"/>
        <w:ind w:left="705"/>
      </w:pPr>
      <w:r w:rsidRPr="00327643">
        <w:t>Úhrn srážek 0,695 m/rok</w:t>
      </w:r>
      <w:r w:rsidRPr="00327643">
        <w:tab/>
        <w:t>x</w:t>
      </w:r>
      <w:r w:rsidRPr="00327643">
        <w:tab/>
        <w:t>plocha</w:t>
      </w:r>
      <w:r w:rsidRPr="00327643">
        <w:tab/>
      </w:r>
      <w:r w:rsidR="008D6E19" w:rsidRPr="00327643">
        <w:t>87,3</w:t>
      </w:r>
      <w:r w:rsidRPr="00327643">
        <w:t xml:space="preserve"> m</w:t>
      </w:r>
      <w:r w:rsidRPr="00327643">
        <w:rPr>
          <w:vertAlign w:val="superscript"/>
        </w:rPr>
        <w:t>2</w:t>
      </w:r>
      <w:r w:rsidRPr="00327643">
        <w:tab/>
      </w:r>
      <w:r w:rsidR="006F690C" w:rsidRPr="00327643">
        <w:tab/>
      </w:r>
      <w:r w:rsidRPr="00327643">
        <w:t>=</w:t>
      </w:r>
      <w:r w:rsidRPr="00327643">
        <w:tab/>
        <w:t xml:space="preserve">celkem </w:t>
      </w:r>
      <w:r w:rsidR="008D6E19" w:rsidRPr="00327643">
        <w:t>60,7</w:t>
      </w:r>
      <w:r w:rsidRPr="00327643">
        <w:t xml:space="preserve"> m</w:t>
      </w:r>
      <w:r w:rsidRPr="00327643">
        <w:rPr>
          <w:vertAlign w:val="superscript"/>
        </w:rPr>
        <w:t>3</w:t>
      </w:r>
      <w:r w:rsidRPr="00327643">
        <w:t>/rok</w:t>
      </w:r>
      <w:r w:rsidR="00EE41F2">
        <w:br/>
      </w:r>
      <w:r w:rsidR="00EE41F2">
        <w:br/>
      </w:r>
      <w:r w:rsidR="005B0EB9" w:rsidRPr="0016202D">
        <w:t>Odpady</w:t>
      </w:r>
      <w:r w:rsidR="00F92514" w:rsidRPr="0016202D">
        <w:t>,</w:t>
      </w:r>
      <w:r w:rsidR="005B0EB9" w:rsidRPr="0016202D">
        <w:t xml:space="preserve"> vzniklé v rámci výstavby budou tříděny a likvidovány na specializovaných skládkách.</w:t>
      </w:r>
      <w:r w:rsidR="00E623E8" w:rsidRPr="0016202D">
        <w:t xml:space="preserve"> </w:t>
      </w:r>
    </w:p>
    <w:p w14:paraId="4D262D6F" w14:textId="17417458" w:rsidR="005B0EB9" w:rsidRPr="0016202D" w:rsidRDefault="00A836D0" w:rsidP="00EE41F2">
      <w:pPr>
        <w:spacing w:after="0" w:line="240" w:lineRule="auto"/>
        <w:ind w:left="705"/>
      </w:pPr>
      <w:r>
        <w:t>Třída energetické náročnosti budov není stanovena, neřeší se u toho druhu objektu/rozsahu stavebních prací.</w:t>
      </w:r>
      <w:r w:rsidR="00EE41F2">
        <w:br/>
      </w:r>
    </w:p>
    <w:p w14:paraId="4CA9E439" w14:textId="4CDBA12D" w:rsidR="00E91CE2" w:rsidRPr="00BF0E67" w:rsidRDefault="00487E1A" w:rsidP="00E91CE2">
      <w:pPr>
        <w:pStyle w:val="Standard"/>
        <w:ind w:left="705"/>
        <w:rPr>
          <w:rFonts w:asciiTheme="minorHAnsi" w:eastAsiaTheme="minorHAnsi" w:hAnsiTheme="minorHAnsi" w:cstheme="minorBidi"/>
          <w:kern w:val="0"/>
          <w:sz w:val="22"/>
          <w:szCs w:val="22"/>
          <w:lang w:eastAsia="en-US" w:bidi="ar-SA"/>
        </w:rPr>
      </w:pPr>
      <w:r w:rsidRPr="00DA11C9">
        <w:rPr>
          <w:rFonts w:asciiTheme="minorHAnsi" w:eastAsiaTheme="minorHAnsi" w:hAnsiTheme="minorHAnsi" w:cstheme="minorBidi"/>
          <w:b/>
          <w:kern w:val="0"/>
          <w:sz w:val="22"/>
          <w:szCs w:val="22"/>
          <w:lang w:eastAsia="en-US" w:bidi="ar-SA"/>
        </w:rPr>
        <w:t xml:space="preserve">j) základní </w:t>
      </w:r>
      <w:r w:rsidRPr="00BF0E67">
        <w:rPr>
          <w:rFonts w:asciiTheme="minorHAnsi" w:eastAsiaTheme="minorHAnsi" w:hAnsiTheme="minorHAnsi" w:cstheme="minorBidi"/>
          <w:b/>
          <w:kern w:val="0"/>
          <w:sz w:val="22"/>
          <w:szCs w:val="22"/>
          <w:lang w:eastAsia="en-US" w:bidi="ar-SA"/>
        </w:rPr>
        <w:t>předpoklady výstavby (časové údaje o realizaci stavby, členění na etapy)</w:t>
      </w:r>
      <w:r w:rsidR="00735543" w:rsidRPr="00BF0E67">
        <w:rPr>
          <w:rFonts w:asciiTheme="minorHAnsi" w:eastAsiaTheme="minorHAnsi" w:hAnsiTheme="minorHAnsi" w:cstheme="minorBidi"/>
          <w:b/>
          <w:kern w:val="0"/>
          <w:sz w:val="22"/>
          <w:szCs w:val="22"/>
          <w:lang w:eastAsia="en-US" w:bidi="ar-SA"/>
        </w:rPr>
        <w:t>:</w:t>
      </w:r>
      <w:r w:rsidR="00E91CE2" w:rsidRPr="00BF0E67">
        <w:rPr>
          <w:b/>
        </w:rPr>
        <w:br/>
      </w:r>
      <w:r w:rsidR="00E91CE2" w:rsidRPr="00BF0E67">
        <w:rPr>
          <w:rFonts w:asciiTheme="minorHAnsi" w:eastAsiaTheme="minorHAnsi" w:hAnsiTheme="minorHAnsi" w:cstheme="minorBidi"/>
          <w:kern w:val="0"/>
          <w:sz w:val="22"/>
          <w:szCs w:val="22"/>
          <w:lang w:eastAsia="en-US" w:bidi="ar-SA"/>
        </w:rPr>
        <w:t xml:space="preserve">Zahájení stavby: </w:t>
      </w:r>
      <w:r w:rsidR="003C49A1" w:rsidRPr="00BF0E67">
        <w:rPr>
          <w:rFonts w:asciiTheme="minorHAnsi" w:eastAsiaTheme="minorHAnsi" w:hAnsiTheme="minorHAnsi" w:cstheme="minorBidi"/>
          <w:kern w:val="0"/>
          <w:sz w:val="22"/>
          <w:szCs w:val="22"/>
          <w:lang w:eastAsia="en-US" w:bidi="ar-SA"/>
        </w:rPr>
        <w:t>0</w:t>
      </w:r>
      <w:r w:rsidR="009D7408" w:rsidRPr="00BF0E67">
        <w:rPr>
          <w:rFonts w:asciiTheme="minorHAnsi" w:eastAsiaTheme="minorHAnsi" w:hAnsiTheme="minorHAnsi" w:cstheme="minorBidi"/>
          <w:kern w:val="0"/>
          <w:sz w:val="22"/>
          <w:szCs w:val="22"/>
          <w:lang w:eastAsia="en-US" w:bidi="ar-SA"/>
        </w:rPr>
        <w:t>2</w:t>
      </w:r>
      <w:r w:rsidR="00E91CE2" w:rsidRPr="00BF0E67">
        <w:rPr>
          <w:rFonts w:asciiTheme="minorHAnsi" w:eastAsiaTheme="minorHAnsi" w:hAnsiTheme="minorHAnsi" w:cstheme="minorBidi"/>
          <w:kern w:val="0"/>
          <w:sz w:val="22"/>
          <w:szCs w:val="22"/>
          <w:lang w:eastAsia="en-US" w:bidi="ar-SA"/>
        </w:rPr>
        <w:t>/20</w:t>
      </w:r>
      <w:r w:rsidR="0023331C" w:rsidRPr="00BF0E67">
        <w:rPr>
          <w:rFonts w:asciiTheme="minorHAnsi" w:eastAsiaTheme="minorHAnsi" w:hAnsiTheme="minorHAnsi" w:cstheme="minorBidi"/>
          <w:kern w:val="0"/>
          <w:sz w:val="22"/>
          <w:szCs w:val="22"/>
          <w:lang w:eastAsia="en-US" w:bidi="ar-SA"/>
        </w:rPr>
        <w:t>2</w:t>
      </w:r>
      <w:r w:rsidR="009D7408" w:rsidRPr="00BF0E67">
        <w:rPr>
          <w:rFonts w:asciiTheme="minorHAnsi" w:eastAsiaTheme="minorHAnsi" w:hAnsiTheme="minorHAnsi" w:cstheme="minorBidi"/>
          <w:kern w:val="0"/>
          <w:sz w:val="22"/>
          <w:szCs w:val="22"/>
          <w:lang w:eastAsia="en-US" w:bidi="ar-SA"/>
        </w:rPr>
        <w:t>3</w:t>
      </w:r>
    </w:p>
    <w:p w14:paraId="2CA543F0" w14:textId="367E42A5" w:rsidR="00E91CE2" w:rsidRPr="00BF0E67" w:rsidRDefault="00E91CE2" w:rsidP="00E91CE2">
      <w:pPr>
        <w:pStyle w:val="Standard"/>
        <w:ind w:firstLine="705"/>
        <w:rPr>
          <w:rFonts w:asciiTheme="minorHAnsi" w:eastAsiaTheme="minorHAnsi" w:hAnsiTheme="minorHAnsi" w:cstheme="minorBidi"/>
          <w:kern w:val="0"/>
          <w:sz w:val="22"/>
          <w:szCs w:val="22"/>
          <w:lang w:eastAsia="en-US" w:bidi="ar-SA"/>
        </w:rPr>
      </w:pPr>
      <w:r w:rsidRPr="00BF0E67">
        <w:rPr>
          <w:rFonts w:asciiTheme="minorHAnsi" w:eastAsiaTheme="minorHAnsi" w:hAnsiTheme="minorHAnsi" w:cstheme="minorBidi"/>
          <w:kern w:val="0"/>
          <w:sz w:val="22"/>
          <w:szCs w:val="22"/>
          <w:lang w:eastAsia="en-US" w:bidi="ar-SA"/>
        </w:rPr>
        <w:t xml:space="preserve">Ukončení stavby: </w:t>
      </w:r>
      <w:r w:rsidR="009D7408" w:rsidRPr="00BF0E67">
        <w:rPr>
          <w:rFonts w:asciiTheme="minorHAnsi" w:eastAsiaTheme="minorHAnsi" w:hAnsiTheme="minorHAnsi" w:cstheme="minorBidi"/>
          <w:kern w:val="0"/>
          <w:sz w:val="22"/>
          <w:szCs w:val="22"/>
          <w:lang w:eastAsia="en-US" w:bidi="ar-SA"/>
        </w:rPr>
        <w:t>02</w:t>
      </w:r>
      <w:r w:rsidR="00DA11C9" w:rsidRPr="00BF0E67">
        <w:rPr>
          <w:rFonts w:asciiTheme="minorHAnsi" w:eastAsiaTheme="minorHAnsi" w:hAnsiTheme="minorHAnsi" w:cstheme="minorBidi"/>
          <w:kern w:val="0"/>
          <w:sz w:val="22"/>
          <w:szCs w:val="22"/>
          <w:lang w:eastAsia="en-US" w:bidi="ar-SA"/>
        </w:rPr>
        <w:t>/20</w:t>
      </w:r>
      <w:r w:rsidR="0023331C" w:rsidRPr="00BF0E67">
        <w:rPr>
          <w:rFonts w:asciiTheme="minorHAnsi" w:eastAsiaTheme="minorHAnsi" w:hAnsiTheme="minorHAnsi" w:cstheme="minorBidi"/>
          <w:kern w:val="0"/>
          <w:sz w:val="22"/>
          <w:szCs w:val="22"/>
          <w:lang w:eastAsia="en-US" w:bidi="ar-SA"/>
        </w:rPr>
        <w:t>2</w:t>
      </w:r>
      <w:r w:rsidR="009D7408" w:rsidRPr="00BF0E67">
        <w:rPr>
          <w:rFonts w:asciiTheme="minorHAnsi" w:eastAsiaTheme="minorHAnsi" w:hAnsiTheme="minorHAnsi" w:cstheme="minorBidi"/>
          <w:kern w:val="0"/>
          <w:sz w:val="22"/>
          <w:szCs w:val="22"/>
          <w:lang w:eastAsia="en-US" w:bidi="ar-SA"/>
        </w:rPr>
        <w:t>5</w:t>
      </w:r>
    </w:p>
    <w:p w14:paraId="5B2C10DF" w14:textId="77777777" w:rsidR="00E91CE2" w:rsidRPr="00DA11C9" w:rsidRDefault="00E91CE2" w:rsidP="00E91CE2">
      <w:pPr>
        <w:pStyle w:val="Standard"/>
        <w:rPr>
          <w:rFonts w:asciiTheme="minorHAnsi" w:eastAsiaTheme="minorHAnsi" w:hAnsiTheme="minorHAnsi" w:cstheme="minorBidi"/>
          <w:kern w:val="0"/>
          <w:sz w:val="22"/>
          <w:szCs w:val="22"/>
          <w:lang w:eastAsia="en-US" w:bidi="ar-SA"/>
        </w:rPr>
      </w:pPr>
    </w:p>
    <w:p w14:paraId="6A485527" w14:textId="529EE5BB" w:rsidR="00487E1A" w:rsidRPr="00DA11C9" w:rsidRDefault="00E91CE2" w:rsidP="00084BF4">
      <w:pPr>
        <w:pStyle w:val="Standard"/>
        <w:ind w:left="705"/>
        <w:jc w:val="both"/>
        <w:rPr>
          <w:b/>
          <w:color w:val="FF0000"/>
          <w:highlight w:val="yellow"/>
        </w:rPr>
      </w:pPr>
      <w:r w:rsidRPr="00DA11C9">
        <w:rPr>
          <w:rFonts w:asciiTheme="minorHAnsi" w:eastAsiaTheme="minorHAnsi" w:hAnsiTheme="minorHAnsi" w:cstheme="minorBidi"/>
          <w:kern w:val="0"/>
          <w:sz w:val="22"/>
          <w:szCs w:val="22"/>
          <w:lang w:eastAsia="en-US" w:bidi="ar-SA"/>
        </w:rPr>
        <w:t>Výstavba bude prováděna oprávněným subjektem (dodavatelsky)</w:t>
      </w:r>
      <w:r w:rsidR="00DA11C9">
        <w:rPr>
          <w:rFonts w:asciiTheme="minorHAnsi" w:eastAsiaTheme="minorHAnsi" w:hAnsiTheme="minorHAnsi" w:cstheme="minorBidi"/>
          <w:kern w:val="0"/>
          <w:sz w:val="22"/>
          <w:szCs w:val="22"/>
          <w:lang w:eastAsia="en-US" w:bidi="ar-SA"/>
        </w:rPr>
        <w:t xml:space="preserve"> na základě výběrového řízení</w:t>
      </w:r>
      <w:r w:rsidRPr="00DA11C9">
        <w:rPr>
          <w:rFonts w:asciiTheme="minorHAnsi" w:eastAsiaTheme="minorHAnsi" w:hAnsiTheme="minorHAnsi" w:cstheme="minorBidi"/>
          <w:kern w:val="0"/>
          <w:sz w:val="22"/>
          <w:szCs w:val="22"/>
          <w:lang w:eastAsia="en-US" w:bidi="ar-SA"/>
        </w:rPr>
        <w:t xml:space="preserve">. </w:t>
      </w:r>
      <w:r w:rsidR="00084BF4">
        <w:rPr>
          <w:rFonts w:asciiTheme="minorHAnsi" w:eastAsiaTheme="minorHAnsi" w:hAnsiTheme="minorHAnsi" w:cstheme="minorBidi"/>
          <w:kern w:val="0"/>
          <w:sz w:val="22"/>
          <w:szCs w:val="22"/>
          <w:lang w:eastAsia="en-US" w:bidi="ar-SA"/>
        </w:rPr>
        <w:br/>
      </w:r>
    </w:p>
    <w:p w14:paraId="0C1EE05C" w14:textId="2B96B0F2" w:rsidR="00327643" w:rsidRPr="00084BF4" w:rsidRDefault="00487E1A" w:rsidP="00487E1A">
      <w:r w:rsidRPr="00DA11C9">
        <w:rPr>
          <w:b/>
        </w:rPr>
        <w:tab/>
        <w:t>k) orientační náklady stavby</w:t>
      </w:r>
      <w:r w:rsidR="00735543" w:rsidRPr="00DA11C9">
        <w:rPr>
          <w:b/>
        </w:rPr>
        <w:t>:</w:t>
      </w:r>
      <w:r w:rsidR="00084BF4">
        <w:rPr>
          <w:b/>
        </w:rPr>
        <w:br/>
      </w:r>
      <w:r w:rsidR="005B0EB9" w:rsidRPr="00DA11C9">
        <w:tab/>
      </w:r>
      <w:r w:rsidR="003C49A1">
        <w:t>Výše nákladů bude stanovena na základě rozpočtu.</w:t>
      </w:r>
      <w:r w:rsidR="00084BF4">
        <w:br/>
      </w:r>
    </w:p>
    <w:p w14:paraId="43457105" w14:textId="77777777" w:rsidR="00487E1A" w:rsidRPr="00DA11C9" w:rsidRDefault="00487E1A" w:rsidP="00487E1A">
      <w:pPr>
        <w:rPr>
          <w:b/>
          <w:sz w:val="24"/>
          <w:szCs w:val="24"/>
        </w:rPr>
      </w:pPr>
      <w:r w:rsidRPr="00DA11C9">
        <w:rPr>
          <w:b/>
          <w:sz w:val="24"/>
          <w:szCs w:val="24"/>
        </w:rPr>
        <w:t>A.5</w:t>
      </w:r>
      <w:r w:rsidRPr="00DA11C9">
        <w:rPr>
          <w:b/>
          <w:sz w:val="24"/>
          <w:szCs w:val="24"/>
        </w:rPr>
        <w:tab/>
        <w:t>Členění stavby na objekty a technická a technologická zařízení</w:t>
      </w:r>
    </w:p>
    <w:p w14:paraId="56E57550" w14:textId="3642B242" w:rsidR="00327643" w:rsidRPr="00327643" w:rsidRDefault="00C327DE" w:rsidP="005A4777">
      <w:pPr>
        <w:spacing w:line="240" w:lineRule="auto"/>
        <w:rPr>
          <w:bCs/>
          <w:sz w:val="24"/>
          <w:szCs w:val="24"/>
        </w:rPr>
      </w:pPr>
      <w:r w:rsidRPr="00327643">
        <w:rPr>
          <w:bCs/>
          <w:sz w:val="24"/>
          <w:szCs w:val="24"/>
        </w:rPr>
        <w:tab/>
      </w:r>
      <w:r w:rsidR="00327643" w:rsidRPr="00327643">
        <w:rPr>
          <w:bCs/>
          <w:sz w:val="24"/>
          <w:szCs w:val="24"/>
        </w:rPr>
        <w:t>Rekonstrukce areálu bývalého lihovaru</w:t>
      </w:r>
      <w:r w:rsidR="00327643" w:rsidRPr="00327643">
        <w:rPr>
          <w:bCs/>
          <w:sz w:val="24"/>
          <w:szCs w:val="24"/>
        </w:rPr>
        <w:tab/>
        <w:t>- Budova „B“</w:t>
      </w:r>
      <w:r w:rsidR="00327643" w:rsidRPr="00327643">
        <w:rPr>
          <w:bCs/>
          <w:sz w:val="24"/>
          <w:szCs w:val="24"/>
        </w:rPr>
        <w:br/>
      </w:r>
      <w:r w:rsidR="00327643" w:rsidRPr="00327643">
        <w:rPr>
          <w:bCs/>
          <w:sz w:val="24"/>
          <w:szCs w:val="24"/>
        </w:rPr>
        <w:tab/>
      </w:r>
      <w:r w:rsidR="00327643" w:rsidRPr="00327643">
        <w:rPr>
          <w:bCs/>
          <w:sz w:val="24"/>
          <w:szCs w:val="24"/>
        </w:rPr>
        <w:tab/>
      </w:r>
      <w:r w:rsidR="00327643" w:rsidRPr="00327643">
        <w:rPr>
          <w:bCs/>
          <w:sz w:val="24"/>
          <w:szCs w:val="24"/>
        </w:rPr>
        <w:tab/>
      </w:r>
      <w:r w:rsidR="00327643" w:rsidRPr="00327643">
        <w:rPr>
          <w:bCs/>
          <w:sz w:val="24"/>
          <w:szCs w:val="24"/>
        </w:rPr>
        <w:tab/>
      </w:r>
      <w:r w:rsidR="00327643" w:rsidRPr="00327643">
        <w:rPr>
          <w:bCs/>
          <w:sz w:val="24"/>
          <w:szCs w:val="24"/>
        </w:rPr>
        <w:tab/>
      </w:r>
      <w:r w:rsidR="00327643" w:rsidRPr="00327643">
        <w:rPr>
          <w:bCs/>
          <w:sz w:val="24"/>
          <w:szCs w:val="24"/>
        </w:rPr>
        <w:tab/>
      </w:r>
      <w:r w:rsidR="00327643" w:rsidRPr="00327643">
        <w:rPr>
          <w:bCs/>
          <w:sz w:val="24"/>
          <w:szCs w:val="24"/>
        </w:rPr>
        <w:tab/>
        <w:t>- Budova „C“</w:t>
      </w:r>
    </w:p>
    <w:p w14:paraId="56C28398" w14:textId="20B952AE" w:rsidR="005A4777" w:rsidRPr="00795C91" w:rsidRDefault="005A4777" w:rsidP="005A4777">
      <w:pPr>
        <w:spacing w:line="240" w:lineRule="auto"/>
        <w:rPr>
          <w:color w:val="FF0000"/>
          <w:sz w:val="24"/>
          <w:szCs w:val="24"/>
        </w:rPr>
      </w:pPr>
      <w:r w:rsidRPr="00795C91">
        <w:rPr>
          <w:color w:val="FF0000"/>
          <w:sz w:val="24"/>
          <w:szCs w:val="24"/>
        </w:rPr>
        <w:tab/>
      </w:r>
    </w:p>
    <w:p w14:paraId="7F3F3821" w14:textId="77777777" w:rsidR="00F92B01" w:rsidRPr="00C327DE" w:rsidRDefault="00F92B01" w:rsidP="00487E1A">
      <w:pPr>
        <w:rPr>
          <w:b/>
          <w:sz w:val="24"/>
          <w:szCs w:val="24"/>
        </w:rPr>
      </w:pPr>
    </w:p>
    <w:p w14:paraId="375948FE" w14:textId="77777777" w:rsidR="009E2A7E" w:rsidRDefault="009E2A7E" w:rsidP="00487E1A">
      <w:pPr>
        <w:rPr>
          <w:b/>
          <w:sz w:val="24"/>
          <w:szCs w:val="24"/>
        </w:rPr>
      </w:pPr>
    </w:p>
    <w:p w14:paraId="77520D9D" w14:textId="77777777" w:rsidR="009E2A7E" w:rsidRDefault="009E2A7E" w:rsidP="00487E1A">
      <w:pPr>
        <w:rPr>
          <w:b/>
          <w:sz w:val="24"/>
          <w:szCs w:val="24"/>
        </w:rPr>
      </w:pPr>
    </w:p>
    <w:p w14:paraId="21E13BF8" w14:textId="77777777" w:rsidR="009E2A7E" w:rsidRDefault="009E2A7E" w:rsidP="00487E1A">
      <w:pPr>
        <w:rPr>
          <w:b/>
          <w:sz w:val="24"/>
          <w:szCs w:val="24"/>
        </w:rPr>
      </w:pPr>
    </w:p>
    <w:p w14:paraId="58C65D5A" w14:textId="77777777" w:rsidR="009E2A7E" w:rsidRDefault="009E2A7E" w:rsidP="00487E1A">
      <w:pPr>
        <w:rPr>
          <w:b/>
          <w:sz w:val="24"/>
          <w:szCs w:val="24"/>
        </w:rPr>
      </w:pPr>
    </w:p>
    <w:p w14:paraId="4CF831BE" w14:textId="77777777" w:rsidR="00847FEE" w:rsidRDefault="00847FEE" w:rsidP="00487E1A">
      <w:pPr>
        <w:rPr>
          <w:b/>
          <w:sz w:val="24"/>
          <w:szCs w:val="24"/>
        </w:rPr>
      </w:pPr>
    </w:p>
    <w:p w14:paraId="68991D03" w14:textId="77777777" w:rsidR="00847FEE" w:rsidRDefault="00847FEE" w:rsidP="00487E1A">
      <w:pPr>
        <w:rPr>
          <w:b/>
          <w:sz w:val="24"/>
          <w:szCs w:val="24"/>
        </w:rPr>
      </w:pPr>
    </w:p>
    <w:p w14:paraId="526CC185" w14:textId="77777777" w:rsidR="004C089B" w:rsidRPr="00045816" w:rsidRDefault="004C089B" w:rsidP="00487E1A">
      <w:pPr>
        <w:rPr>
          <w:b/>
          <w:sz w:val="24"/>
          <w:szCs w:val="24"/>
        </w:rPr>
      </w:pPr>
      <w:r w:rsidRPr="00045816">
        <w:rPr>
          <w:b/>
          <w:sz w:val="24"/>
          <w:szCs w:val="24"/>
        </w:rPr>
        <w:t>B</w:t>
      </w:r>
      <w:r w:rsidRPr="00045816">
        <w:rPr>
          <w:b/>
          <w:sz w:val="24"/>
          <w:szCs w:val="24"/>
        </w:rPr>
        <w:tab/>
        <w:t>Souhrnná technická zpráva</w:t>
      </w:r>
    </w:p>
    <w:p w14:paraId="3148ED40" w14:textId="77777777" w:rsidR="004C089B" w:rsidRPr="00045816" w:rsidRDefault="004C089B" w:rsidP="00487E1A">
      <w:pPr>
        <w:rPr>
          <w:b/>
          <w:sz w:val="24"/>
          <w:szCs w:val="24"/>
        </w:rPr>
      </w:pPr>
      <w:r w:rsidRPr="00045816">
        <w:rPr>
          <w:b/>
          <w:sz w:val="24"/>
          <w:szCs w:val="24"/>
        </w:rPr>
        <w:t>B.1</w:t>
      </w:r>
      <w:r w:rsidRPr="00045816">
        <w:rPr>
          <w:b/>
          <w:sz w:val="24"/>
          <w:szCs w:val="24"/>
        </w:rPr>
        <w:tab/>
        <w:t>Popis území stavby</w:t>
      </w:r>
    </w:p>
    <w:p w14:paraId="55C2733C" w14:textId="519CB739" w:rsidR="004C089B" w:rsidRPr="00B51003" w:rsidRDefault="004C089B" w:rsidP="00487E1A">
      <w:r w:rsidRPr="000126FF">
        <w:rPr>
          <w:b/>
        </w:rPr>
        <w:tab/>
        <w:t>a) charakteristika stavebního pozemku</w:t>
      </w:r>
      <w:r w:rsidR="00B51003">
        <w:rPr>
          <w:b/>
        </w:rPr>
        <w:br/>
      </w:r>
      <w:r w:rsidR="00B51003">
        <w:rPr>
          <w:b/>
        </w:rPr>
        <w:tab/>
      </w:r>
      <w:r w:rsidR="00B51003">
        <w:t xml:space="preserve">Stavební pozemek je </w:t>
      </w:r>
      <w:r w:rsidR="00E41F19">
        <w:t xml:space="preserve">rovinného </w:t>
      </w:r>
      <w:r w:rsidR="00DA11C9">
        <w:t>charakteru.</w:t>
      </w:r>
    </w:p>
    <w:p w14:paraId="1FCBAD79" w14:textId="6C327861" w:rsidR="002B3126" w:rsidRPr="00D33540" w:rsidRDefault="004C089B" w:rsidP="002B3126">
      <w:pPr>
        <w:ind w:left="708"/>
      </w:pPr>
      <w:r w:rsidRPr="000126FF">
        <w:rPr>
          <w:b/>
        </w:rPr>
        <w:t>b) výčet a závěry provedených průzkumů a rozborů (geologický průzkum, hydrogeologický průzkum, stavebně historický průzkum apod.)</w:t>
      </w:r>
      <w:r w:rsidR="00D33540">
        <w:rPr>
          <w:b/>
        </w:rPr>
        <w:br/>
      </w:r>
      <w:r w:rsidR="005B0EB9">
        <w:t xml:space="preserve">Byl proveden stavebně technický průzkum formou obhlídky stávajícího areálu. </w:t>
      </w:r>
    </w:p>
    <w:p w14:paraId="63CACB47" w14:textId="77777777" w:rsidR="004C089B" w:rsidRPr="00497851" w:rsidRDefault="004C089B" w:rsidP="00497851">
      <w:pPr>
        <w:ind w:left="705"/>
      </w:pPr>
      <w:r w:rsidRPr="000126FF">
        <w:rPr>
          <w:b/>
        </w:rPr>
        <w:t>c)</w:t>
      </w:r>
      <w:r w:rsidR="006F682D" w:rsidRPr="000126FF">
        <w:rPr>
          <w:b/>
        </w:rPr>
        <w:t xml:space="preserve"> stávající ochranná a bezpečnostní pásma</w:t>
      </w:r>
      <w:r w:rsidR="00F2676D">
        <w:rPr>
          <w:b/>
        </w:rPr>
        <w:t>:</w:t>
      </w:r>
      <w:r w:rsidR="00497851">
        <w:rPr>
          <w:b/>
        </w:rPr>
        <w:br/>
      </w:r>
      <w:r w:rsidR="00497851" w:rsidRPr="008B6706">
        <w:rPr>
          <w:bCs/>
        </w:rPr>
        <w:tab/>
      </w:r>
      <w:r w:rsidR="002B3126" w:rsidRPr="008B6706">
        <w:rPr>
          <w:bCs/>
        </w:rPr>
        <w:t>S</w:t>
      </w:r>
      <w:r w:rsidR="00497851">
        <w:t xml:space="preserve">tavba </w:t>
      </w:r>
      <w:r w:rsidR="0060611B">
        <w:t>se nenachází v ochranném ani bezpečnostním pásmu.</w:t>
      </w:r>
      <w:r w:rsidR="00497851">
        <w:t xml:space="preserve"> </w:t>
      </w:r>
    </w:p>
    <w:p w14:paraId="75E55834" w14:textId="77777777" w:rsidR="006F682D" w:rsidRPr="0029408A" w:rsidRDefault="006F682D" w:rsidP="00487E1A">
      <w:r w:rsidRPr="000126FF">
        <w:rPr>
          <w:b/>
        </w:rPr>
        <w:tab/>
        <w:t>d) poloha vzhledem k záplavovému území, poddolovanému území apod.</w:t>
      </w:r>
      <w:r w:rsidR="00F2676D">
        <w:rPr>
          <w:b/>
        </w:rPr>
        <w:t>:</w:t>
      </w:r>
      <w:r w:rsidR="0029408A">
        <w:rPr>
          <w:b/>
        </w:rPr>
        <w:br/>
      </w:r>
      <w:r w:rsidR="0029408A">
        <w:rPr>
          <w:b/>
        </w:rPr>
        <w:tab/>
      </w:r>
      <w:r w:rsidR="0029408A">
        <w:t>Stavba se nenachází v poddolovaném ani záplavovém území.</w:t>
      </w:r>
    </w:p>
    <w:p w14:paraId="7A75B4EE" w14:textId="09428AF5" w:rsidR="009C5B42" w:rsidRDefault="006F682D" w:rsidP="000126FF">
      <w:pPr>
        <w:ind w:left="708"/>
      </w:pPr>
      <w:r>
        <w:t>e</w:t>
      </w:r>
      <w:r w:rsidRPr="000126FF">
        <w:rPr>
          <w:b/>
        </w:rPr>
        <w:t>) vliv stavby na okolní stavby a pozemky, ochrana okolí, vl</w:t>
      </w:r>
      <w:r w:rsidR="000126FF">
        <w:rPr>
          <w:b/>
        </w:rPr>
        <w:t>iv stavby na odtokové poměry v</w:t>
      </w:r>
      <w:r w:rsidR="00F2676D">
        <w:rPr>
          <w:b/>
        </w:rPr>
        <w:t> </w:t>
      </w:r>
      <w:r w:rsidRPr="000126FF">
        <w:rPr>
          <w:b/>
        </w:rPr>
        <w:t>území</w:t>
      </w:r>
      <w:r w:rsidR="00F2676D">
        <w:rPr>
          <w:b/>
        </w:rPr>
        <w:t>:</w:t>
      </w:r>
      <w:r w:rsidR="00A66D93">
        <w:rPr>
          <w:b/>
        </w:rPr>
        <w:br/>
      </w:r>
      <w:r w:rsidR="002B3126">
        <w:t xml:space="preserve">Po provedení navržených stavebních úprav se vliv na okolní stavby, pozemky, okolí ani odtokové poměry nezmění. </w:t>
      </w:r>
      <w:r w:rsidR="00C35F5B">
        <w:t xml:space="preserve">Výška hřebene budovy „B“ bude </w:t>
      </w:r>
      <w:r w:rsidR="00174E04">
        <w:t>ve výšce 4,7 m</w:t>
      </w:r>
      <w:r w:rsidR="00C35F5B">
        <w:t>,</w:t>
      </w:r>
      <w:r w:rsidR="00174E04">
        <w:t xml:space="preserve"> bude se provádět nová střešní konstrukce. </w:t>
      </w:r>
      <w:r w:rsidR="00C35F5B">
        <w:t xml:space="preserve"> </w:t>
      </w:r>
      <w:r w:rsidR="00174E04">
        <w:t>V</w:t>
      </w:r>
      <w:r w:rsidR="00C35F5B">
        <w:t xml:space="preserve">ýška hřebene budovy „C“ </w:t>
      </w:r>
      <w:r w:rsidR="00F9626C">
        <w:t xml:space="preserve">bude </w:t>
      </w:r>
      <w:r w:rsidR="00174E04">
        <w:t>ve výšce 6,2 m. Bude se provádět nová střešní konstrukce,</w:t>
      </w:r>
      <w:r w:rsidR="00F9626C">
        <w:t xml:space="preserve"> budova </w:t>
      </w:r>
      <w:r w:rsidR="00E13092">
        <w:t xml:space="preserve">„C“ </w:t>
      </w:r>
      <w:r w:rsidR="00F9626C">
        <w:t xml:space="preserve">bude nově jednopodlažní.  </w:t>
      </w:r>
    </w:p>
    <w:p w14:paraId="10AAF9FC" w14:textId="2879D1B9" w:rsidR="00FF16B3" w:rsidRPr="00FF16B3" w:rsidRDefault="00AD23A0" w:rsidP="004F5F30">
      <w:pPr>
        <w:spacing w:after="0" w:line="240" w:lineRule="auto"/>
        <w:ind w:left="708"/>
      </w:pPr>
      <w:r w:rsidRPr="000126FF">
        <w:rPr>
          <w:b/>
        </w:rPr>
        <w:t>f) požadavky na sanace, demolice a kácení dřevin</w:t>
      </w:r>
      <w:r w:rsidR="00F2676D">
        <w:rPr>
          <w:b/>
        </w:rPr>
        <w:t>:</w:t>
      </w:r>
      <w:r w:rsidR="00A66D93">
        <w:rPr>
          <w:b/>
        </w:rPr>
        <w:br/>
      </w:r>
      <w:r w:rsidR="004F5F30">
        <w:t>Nejsou požadavky na kácení dřevin</w:t>
      </w:r>
      <w:r w:rsidR="00522AA4">
        <w:t xml:space="preserve"> a demolice. Demolice částí objektů budou již provedeny.</w:t>
      </w:r>
    </w:p>
    <w:p w14:paraId="0A450534" w14:textId="77777777" w:rsidR="002B3126" w:rsidRPr="00A66D93" w:rsidRDefault="002B3126" w:rsidP="002B3126">
      <w:pPr>
        <w:spacing w:line="240" w:lineRule="auto"/>
        <w:ind w:left="709"/>
        <w:contextualSpacing/>
      </w:pPr>
    </w:p>
    <w:p w14:paraId="14E54867" w14:textId="77777777" w:rsidR="00AD23A0" w:rsidRPr="00143570" w:rsidRDefault="00AD23A0" w:rsidP="00AD23A0">
      <w:pPr>
        <w:ind w:left="708"/>
      </w:pPr>
      <w:r w:rsidRPr="000126FF">
        <w:rPr>
          <w:b/>
        </w:rPr>
        <w:t>g) požadavky na maximální zábory zemědělského půdního fondu nebo pozemků určených k plnění funkce lesa (dočasné / trvalé)</w:t>
      </w:r>
      <w:r w:rsidR="00F2676D">
        <w:rPr>
          <w:b/>
        </w:rPr>
        <w:t>:</w:t>
      </w:r>
      <w:r w:rsidR="00874DB6">
        <w:rPr>
          <w:b/>
        </w:rPr>
        <w:br/>
      </w:r>
      <w:r w:rsidR="00FF16B3">
        <w:t>Není požadavek na zábor a vyjmutí ze ZPF.</w:t>
      </w:r>
    </w:p>
    <w:p w14:paraId="3B1746D9" w14:textId="1808C10F" w:rsidR="00AD23A0" w:rsidRPr="00FF51B6" w:rsidRDefault="00AD23A0" w:rsidP="00042344">
      <w:pPr>
        <w:ind w:left="708"/>
      </w:pPr>
      <w:r w:rsidRPr="000126FF">
        <w:rPr>
          <w:b/>
        </w:rPr>
        <w:t>h) územně technické podmínky (zejména možnost napojení na stávající dopravní a technickou infrastrukturu)</w:t>
      </w:r>
      <w:r w:rsidR="004F7F3B">
        <w:rPr>
          <w:b/>
        </w:rPr>
        <w:t>:</w:t>
      </w:r>
      <w:r w:rsidR="004F7F3B">
        <w:rPr>
          <w:b/>
        </w:rPr>
        <w:br/>
      </w:r>
      <w:r w:rsidR="004F5F30">
        <w:t xml:space="preserve">Objekt </w:t>
      </w:r>
      <w:r w:rsidR="008717E1">
        <w:t>bude</w:t>
      </w:r>
      <w:r w:rsidR="004F5F30">
        <w:t xml:space="preserve"> napojen na všechny základní dostupné technické sítě – vodovod, plynovod, elektřina, místní dešťová kanalizace, </w:t>
      </w:r>
      <w:r w:rsidR="00084E2C">
        <w:t>místní splašková kanalizace</w:t>
      </w:r>
      <w:r w:rsidR="004F5F30">
        <w:t>, optické sítě.</w:t>
      </w:r>
      <w:r w:rsidR="00FF16B3">
        <w:t xml:space="preserve"> Přístup ke stavbě je umožněn po místní komunikaci.</w:t>
      </w:r>
      <w:r w:rsidR="004F5F30">
        <w:t xml:space="preserve"> </w:t>
      </w:r>
      <w:r w:rsidR="006226AF">
        <w:br/>
      </w:r>
      <w:r w:rsidR="009E49BE">
        <w:rPr>
          <w:b/>
        </w:rPr>
        <w:br/>
      </w:r>
      <w:r w:rsidRPr="000126FF">
        <w:rPr>
          <w:b/>
        </w:rPr>
        <w:t>i) věcné a časové vazby stavby, podmiňující, vyvolané, související investice</w:t>
      </w:r>
      <w:r w:rsidR="00FF51B6">
        <w:rPr>
          <w:b/>
        </w:rPr>
        <w:t>:</w:t>
      </w:r>
      <w:r w:rsidR="00FF51B6">
        <w:rPr>
          <w:b/>
        </w:rPr>
        <w:br/>
      </w:r>
      <w:r w:rsidR="00FF51B6">
        <w:t>V průběhu stavby nevznikají žádné věcné ani časové vazby.</w:t>
      </w:r>
    </w:p>
    <w:p w14:paraId="0705CBDA" w14:textId="77777777" w:rsidR="00AD23A0" w:rsidRPr="00FA1D2E" w:rsidRDefault="00AD23A0" w:rsidP="00487E1A">
      <w:pPr>
        <w:rPr>
          <w:b/>
          <w:sz w:val="24"/>
          <w:szCs w:val="24"/>
        </w:rPr>
      </w:pPr>
      <w:r w:rsidRPr="00FA1D2E">
        <w:rPr>
          <w:b/>
          <w:sz w:val="24"/>
          <w:szCs w:val="24"/>
        </w:rPr>
        <w:t>B.2</w:t>
      </w:r>
      <w:r w:rsidRPr="00FA1D2E">
        <w:rPr>
          <w:b/>
          <w:sz w:val="24"/>
          <w:szCs w:val="24"/>
        </w:rPr>
        <w:tab/>
        <w:t>Celkový popis stavby</w:t>
      </w:r>
    </w:p>
    <w:p w14:paraId="2AFF6016" w14:textId="04591F66" w:rsidR="00E93FD3" w:rsidRDefault="00AD23A0" w:rsidP="00E93FD3">
      <w:pPr>
        <w:ind w:left="705"/>
      </w:pPr>
      <w:r w:rsidRPr="002609E7">
        <w:rPr>
          <w:b/>
        </w:rPr>
        <w:t>B 2.1</w:t>
      </w:r>
      <w:r w:rsidRPr="002609E7">
        <w:rPr>
          <w:b/>
        </w:rPr>
        <w:tab/>
        <w:t>Účel užívání stavby, základní kapacity funkčních jednotek</w:t>
      </w:r>
      <w:r w:rsidR="00FF51B6">
        <w:rPr>
          <w:b/>
        </w:rPr>
        <w:br/>
      </w:r>
      <w:r w:rsidR="00622274">
        <w:t>Budova</w:t>
      </w:r>
      <w:r w:rsidR="0026500A">
        <w:t xml:space="preserve"> „B“ bude </w:t>
      </w:r>
      <w:r w:rsidR="002B4B51">
        <w:t>dvoupodlažní</w:t>
      </w:r>
      <w:r w:rsidR="0026500A">
        <w:t xml:space="preserve">. Přístup do 1.NP je z vnitřní části areálu, </w:t>
      </w:r>
      <w:r w:rsidR="00E96565">
        <w:t>ze dvora. P</w:t>
      </w:r>
      <w:r w:rsidR="0026500A">
        <w:t>řístup do 2.NP bude z místní komunikace</w:t>
      </w:r>
      <w:r w:rsidR="00E96565">
        <w:t xml:space="preserve"> ze severní strany</w:t>
      </w:r>
      <w:r w:rsidR="0026500A">
        <w:t>. V objektu budou prostory skladů pro potřeby místních spolků</w:t>
      </w:r>
      <w:r w:rsidR="00E96565">
        <w:t xml:space="preserve"> a</w:t>
      </w:r>
      <w:r w:rsidR="0026500A">
        <w:t xml:space="preserve"> chovatelů zvířat.</w:t>
      </w:r>
      <w:r w:rsidR="0026500A">
        <w:br/>
      </w:r>
      <w:r w:rsidR="0026500A">
        <w:br/>
      </w:r>
      <w:r w:rsidR="00622274">
        <w:t>Budova</w:t>
      </w:r>
      <w:r w:rsidR="0026500A">
        <w:t xml:space="preserve"> „C“ bude jednopodlažní</w:t>
      </w:r>
      <w:r w:rsidR="00E96565">
        <w:t>, vstup do objektu bude novými vraty z vnitřní části areálu, ze dvora. B</w:t>
      </w:r>
      <w:r w:rsidR="0026500A">
        <w:t>ude sloužit pro uskladnění posypových materiálů</w:t>
      </w:r>
      <w:r w:rsidR="006F6A2A">
        <w:t xml:space="preserve"> – štěrk, písek (ne sůl)</w:t>
      </w:r>
      <w:r w:rsidR="0026500A">
        <w:t>.</w:t>
      </w:r>
    </w:p>
    <w:p w14:paraId="10597FBF" w14:textId="77777777" w:rsidR="008D6645" w:rsidRDefault="008D6645" w:rsidP="00E93FD3">
      <w:pPr>
        <w:ind w:left="705"/>
      </w:pPr>
    </w:p>
    <w:p w14:paraId="74CAAF1F" w14:textId="2EE4889B" w:rsidR="00AD23A0" w:rsidRPr="002609E7" w:rsidRDefault="0026500A" w:rsidP="00E93FD3">
      <w:pPr>
        <w:ind w:left="705"/>
        <w:rPr>
          <w:b/>
        </w:rPr>
      </w:pPr>
      <w:r w:rsidRPr="003E3476">
        <w:lastRenderedPageBreak/>
        <w:br/>
      </w:r>
      <w:r w:rsidR="00AD23A0" w:rsidRPr="002609E7">
        <w:rPr>
          <w:b/>
        </w:rPr>
        <w:t>B.2.2</w:t>
      </w:r>
      <w:r w:rsidR="00AD23A0" w:rsidRPr="002609E7">
        <w:rPr>
          <w:b/>
        </w:rPr>
        <w:tab/>
        <w:t>Celkové urbanistické a architektonické řešení</w:t>
      </w:r>
    </w:p>
    <w:p w14:paraId="1EAD28BB" w14:textId="7B4C8157" w:rsidR="00054814" w:rsidRPr="00054814" w:rsidRDefault="00AD23A0" w:rsidP="00CA7AF1">
      <w:pPr>
        <w:ind w:left="705"/>
      </w:pPr>
      <w:r w:rsidRPr="002609E7">
        <w:rPr>
          <w:b/>
        </w:rPr>
        <w:t>a) urbanismus – územní regulace, kompozice prostorového řešení</w:t>
      </w:r>
      <w:r w:rsidR="004739A8">
        <w:rPr>
          <w:b/>
        </w:rPr>
        <w:t>:</w:t>
      </w:r>
      <w:r w:rsidR="004739A8">
        <w:rPr>
          <w:b/>
        </w:rPr>
        <w:br/>
      </w:r>
      <w:r w:rsidR="004739A8">
        <w:rPr>
          <w:b/>
        </w:rPr>
        <w:tab/>
      </w:r>
      <w:r w:rsidR="006B2794">
        <w:t>Jedná se</w:t>
      </w:r>
      <w:r w:rsidR="00CA7AF1">
        <w:t xml:space="preserve"> </w:t>
      </w:r>
      <w:r w:rsidR="002B4B51">
        <w:t>rekonstrukci stávajících objektů.</w:t>
      </w:r>
      <w:r w:rsidR="00CA7AF1">
        <w:br/>
      </w:r>
      <w:r w:rsidR="00323165" w:rsidRPr="00804EBC">
        <w:t xml:space="preserve">Objekt je </w:t>
      </w:r>
      <w:r w:rsidR="00323165">
        <w:t xml:space="preserve">dle územního plánu </w:t>
      </w:r>
      <w:r w:rsidR="00323165" w:rsidRPr="00804EBC">
        <w:t>určen jako OV – plocha občanského vybavení, určená</w:t>
      </w:r>
      <w:r w:rsidR="00CA7AF1">
        <w:t xml:space="preserve"> i </w:t>
      </w:r>
      <w:r w:rsidR="00323165" w:rsidRPr="00804EBC">
        <w:t xml:space="preserve">pro </w:t>
      </w:r>
      <w:r w:rsidR="00CA7AF1">
        <w:t>kulturu</w:t>
      </w:r>
      <w:r w:rsidR="00323165" w:rsidRPr="00804EBC">
        <w:t>. Záměr není v rozporu s územně plánovací dokumentací.</w:t>
      </w:r>
      <w:r w:rsidR="006B2794">
        <w:t xml:space="preserve"> Orientace ke světovým stranám je dána stávajícím stavem objektu a jeho umístěním v zástavbě.</w:t>
      </w:r>
    </w:p>
    <w:p w14:paraId="74005A22" w14:textId="7F471961" w:rsidR="00AD23A0" w:rsidRPr="00764298" w:rsidRDefault="00AD23A0" w:rsidP="009128E3">
      <w:pPr>
        <w:ind w:left="705"/>
      </w:pPr>
      <w:r w:rsidRPr="002609E7">
        <w:rPr>
          <w:b/>
        </w:rPr>
        <w:t>b) architektonické řešení – kompozice tvarového řešení, materiálové a barevné řešení</w:t>
      </w:r>
      <w:r w:rsidR="00764298">
        <w:rPr>
          <w:b/>
        </w:rPr>
        <w:t>:</w:t>
      </w:r>
      <w:r w:rsidR="00764298">
        <w:rPr>
          <w:b/>
        </w:rPr>
        <w:br/>
      </w:r>
      <w:r w:rsidR="008A603D">
        <w:br/>
      </w:r>
      <w:r w:rsidR="00AC4C5F">
        <w:t xml:space="preserve">Budova „B“ </w:t>
      </w:r>
      <w:r w:rsidR="009128E3">
        <w:t xml:space="preserve">je </w:t>
      </w:r>
      <w:r w:rsidR="00AC4C5F">
        <w:t>dvojpodlažní,</w:t>
      </w:r>
      <w:r w:rsidR="009128E3">
        <w:t xml:space="preserve"> </w:t>
      </w:r>
      <w:r w:rsidR="008A603D">
        <w:t xml:space="preserve">stávající </w:t>
      </w:r>
      <w:r w:rsidR="009128E3">
        <w:t xml:space="preserve">zdivo </w:t>
      </w:r>
      <w:r w:rsidR="008A603D">
        <w:t xml:space="preserve">je </w:t>
      </w:r>
      <w:r w:rsidR="009128E3">
        <w:t>smíšené – cihelné, kamenné.</w:t>
      </w:r>
      <w:r w:rsidR="008A603D">
        <w:t xml:space="preserve"> Zazdívky otvorů budou provedeny z keramických tvarovek </w:t>
      </w:r>
      <w:r w:rsidR="00EB5755">
        <w:t xml:space="preserve">tl. 300 mm Porotherm 30 Profi </w:t>
      </w:r>
      <w:r w:rsidR="009929E7">
        <w:t xml:space="preserve">na maltu pro tenké spáry </w:t>
      </w:r>
      <w:r w:rsidR="00EB5755">
        <w:t xml:space="preserve">nebo </w:t>
      </w:r>
      <w:r w:rsidR="008A603D">
        <w:t xml:space="preserve">z CPP na vápenocementovou maltu. </w:t>
      </w:r>
      <w:r w:rsidR="009128E3">
        <w:t xml:space="preserve"> </w:t>
      </w:r>
      <w:r w:rsidR="00EB5755">
        <w:t>Nová obvodová zeď v 1.NP bude provedena jako sendvičová konstrukce z tvárnic ztraceného bednění tl. 400 mm vyplněn</w:t>
      </w:r>
      <w:r w:rsidR="00764AFE">
        <w:t>á</w:t>
      </w:r>
      <w:r w:rsidR="00EB5755">
        <w:t xml:space="preserve"> betonem min. </w:t>
      </w:r>
      <w:r w:rsidR="00764AFE">
        <w:t xml:space="preserve">tř. </w:t>
      </w:r>
      <w:r w:rsidR="00EB5755">
        <w:t xml:space="preserve">C16/20 s vloženou svislou a vodorovnou výztuží. Na zeď bude </w:t>
      </w:r>
      <w:r w:rsidR="00764AFE">
        <w:t xml:space="preserve">plnoplošně </w:t>
      </w:r>
      <w:r w:rsidR="00EB5755">
        <w:t>natavena hydroizolace z modifikovaného asfaltového pásu tl. 4 mm a následně vyzděna přizdívka z tvárnic ztraceného bednění tl. 150 mm vyplněn</w:t>
      </w:r>
      <w:r w:rsidR="00764AFE">
        <w:t>á</w:t>
      </w:r>
      <w:r w:rsidR="00EB5755">
        <w:t xml:space="preserve"> betonem mi</w:t>
      </w:r>
      <w:r w:rsidR="00764AFE">
        <w:t>n</w:t>
      </w:r>
      <w:r w:rsidR="00EB5755">
        <w:t>.</w:t>
      </w:r>
      <w:r w:rsidR="00764AFE">
        <w:t xml:space="preserve"> tř.</w:t>
      </w:r>
      <w:r w:rsidR="00EB5755">
        <w:t xml:space="preserve"> C16/20 s vloženou svislou a vodorovnou výztuží. V 2.NP podlaží bude na stávající stropní konstrukci vyzděna nová obvodová zeď z keramických tvarovek tl. 300 mm Porotherm 30 Profi</w:t>
      </w:r>
      <w:r w:rsidR="009929E7">
        <w:t xml:space="preserve"> na maltu pro tenké spáry</w:t>
      </w:r>
      <w:r w:rsidR="00EB5755">
        <w:t xml:space="preserve">. </w:t>
      </w:r>
      <w:r w:rsidR="00EB5755">
        <w:br/>
      </w:r>
      <w:r w:rsidR="009128E3">
        <w:t xml:space="preserve">Objekt </w:t>
      </w:r>
      <w:r w:rsidR="00EB5755">
        <w:t>bude nově</w:t>
      </w:r>
      <w:r w:rsidR="009128E3">
        <w:t xml:space="preserve"> zastřešen sedlovou střechou</w:t>
      </w:r>
      <w:r w:rsidR="00EB5755">
        <w:t>, taška keramická/betonová dle investora, krov hambalkový</w:t>
      </w:r>
      <w:r w:rsidR="009128E3">
        <w:t xml:space="preserve">. </w:t>
      </w:r>
      <w:r w:rsidR="009128E3">
        <w:br/>
      </w:r>
      <w:r w:rsidR="009128E3">
        <w:br/>
        <w:t>B</w:t>
      </w:r>
      <w:r w:rsidR="00AC4C5F">
        <w:t xml:space="preserve">udova „C“ </w:t>
      </w:r>
      <w:r w:rsidR="009128E3">
        <w:t>je</w:t>
      </w:r>
      <w:r w:rsidR="009929E7">
        <w:t xml:space="preserve"> nově</w:t>
      </w:r>
      <w:r w:rsidR="009128E3">
        <w:t xml:space="preserve"> </w:t>
      </w:r>
      <w:r w:rsidR="00AC4C5F">
        <w:t>jednopodlažní</w:t>
      </w:r>
      <w:r w:rsidR="009128E3">
        <w:t xml:space="preserve">, zdivo smíšené – cihelné, kamenné. </w:t>
      </w:r>
      <w:r w:rsidR="009929E7">
        <w:t>Potřebné zazdívky budou provedeny z keramických tvarovek tl. 450 mm a 250 mm Porotherm 44 Profi a Porotherm 24 Profi na maltu pro tenké spáry, případně z CPP na vápenocementovou maltu.</w:t>
      </w:r>
      <w:r w:rsidR="00D01C89">
        <w:t xml:space="preserve"> Nově bude kolem celého vnitřního obvodu do výšky 1,0 m vyzděno zdivo ze ztraceného bednění tl. 200 mm vyplněného betonem min. tř. C16/20 vč. svislé a vodorovné výztuže. Tato zeď bude z důvodu možného nárazu těžké techniky. V případě, že bude stávající podlahová konstrukce v dobrém stavu, provede se na ni nově pouze zesílení stávající podlahy v tl. 200 mm – armovaná betonová deska, která musí odolat posypovému materiálu (ne sůl) a pojezdu těžké techniky. V případě zjištění poškození a nevyhovujícího stavu podlahové konstrukce, bude provedena podlahová konstrukce nová v celé tloušťce. V obvodovém zdivu budou nově umístěna </w:t>
      </w:r>
      <w:r w:rsidR="00387FBF">
        <w:t>kovová dvoukřídlá</w:t>
      </w:r>
      <w:r w:rsidR="00D01C89">
        <w:t xml:space="preserve"> vrata</w:t>
      </w:r>
      <w:r w:rsidR="00387FBF">
        <w:t xml:space="preserve"> do kovové zárubně</w:t>
      </w:r>
      <w:r w:rsidR="00D01C89">
        <w:t xml:space="preserve">, před která bude nově umístěn štěrbinový žlab. Zastřešení bude provedeno sedlovou střechou, keramická/betonová střešní krytina dle investora, krov hambalkový. </w:t>
      </w:r>
      <w:r w:rsidR="009128E3">
        <w:t xml:space="preserve"> </w:t>
      </w:r>
      <w:r w:rsidR="00AC4C5F">
        <w:br/>
      </w:r>
    </w:p>
    <w:p w14:paraId="0D160D26" w14:textId="39C57F0F" w:rsidR="00596359" w:rsidRDefault="00AD23A0" w:rsidP="00596359">
      <w:pPr>
        <w:ind w:left="705" w:hanging="705"/>
      </w:pPr>
      <w:r w:rsidRPr="002609E7">
        <w:rPr>
          <w:b/>
        </w:rPr>
        <w:t>B.2.3</w:t>
      </w:r>
      <w:r w:rsidRPr="002609E7">
        <w:rPr>
          <w:b/>
        </w:rPr>
        <w:tab/>
        <w:t>Celkové provozní řešení, technologie výroby</w:t>
      </w:r>
      <w:r w:rsidR="002E5E02">
        <w:rPr>
          <w:b/>
        </w:rPr>
        <w:t>:</w:t>
      </w:r>
      <w:r w:rsidR="002E5E02">
        <w:rPr>
          <w:b/>
        </w:rPr>
        <w:br/>
      </w:r>
      <w:r w:rsidR="00596359">
        <w:t xml:space="preserve">V </w:t>
      </w:r>
      <w:r w:rsidR="00622274">
        <w:t>budově</w:t>
      </w:r>
      <w:r w:rsidR="00596359">
        <w:t xml:space="preserve"> „B“ budou prostory skladů pro potřeby místních spolků a chovatelů zvířat.</w:t>
      </w:r>
      <w:r w:rsidR="00596359">
        <w:br/>
        <w:t xml:space="preserve">Přístup do 1.NP bude z vnitřní části areálu, ze dvora. Přístup do 2.NP bude z místní komunikace ze severní strany. </w:t>
      </w:r>
      <w:r w:rsidR="00596359">
        <w:br/>
      </w:r>
      <w:r w:rsidR="00622274">
        <w:t>Budova</w:t>
      </w:r>
      <w:r w:rsidR="00596359">
        <w:t xml:space="preserve"> „C“ bude sloužit pro uskladnění posypových materiálů – štěrk, písek (ne sůl). Vstup do objektu bude novými vraty z vnitřní části areálu, ze dvora. </w:t>
      </w:r>
    </w:p>
    <w:p w14:paraId="1B6DED3D" w14:textId="258F2F71" w:rsidR="00AD23A0" w:rsidRPr="009918D9" w:rsidRDefault="00AD23A0" w:rsidP="00F55BFE">
      <w:pPr>
        <w:ind w:left="709" w:hanging="709"/>
      </w:pPr>
      <w:r w:rsidRPr="002609E7">
        <w:rPr>
          <w:b/>
        </w:rPr>
        <w:t>B.2.4</w:t>
      </w:r>
      <w:r w:rsidR="008035C1" w:rsidRPr="002609E7">
        <w:rPr>
          <w:b/>
        </w:rPr>
        <w:tab/>
        <w:t>Bezbariérové řešení stavby</w:t>
      </w:r>
      <w:r w:rsidR="002E5E02">
        <w:rPr>
          <w:b/>
        </w:rPr>
        <w:t>:</w:t>
      </w:r>
      <w:r w:rsidR="002E5E02">
        <w:rPr>
          <w:b/>
        </w:rPr>
        <w:br/>
      </w:r>
      <w:r w:rsidR="00CF10D7">
        <w:t>Není požadavek na bezbariérovost těchto dvou objektů.</w:t>
      </w:r>
    </w:p>
    <w:p w14:paraId="6332ED90" w14:textId="77777777" w:rsidR="007845B8" w:rsidRDefault="008035C1" w:rsidP="007845B8">
      <w:pPr>
        <w:spacing w:after="0"/>
        <w:ind w:left="705" w:hanging="705"/>
        <w:rPr>
          <w:rFonts w:ascii="Times New Roman" w:hAnsi="Times New Roman" w:cs="DejaVu Sans Mono"/>
          <w:color w:val="000000"/>
          <w:sz w:val="24"/>
          <w:szCs w:val="24"/>
        </w:rPr>
      </w:pPr>
      <w:r w:rsidRPr="002609E7">
        <w:rPr>
          <w:b/>
        </w:rPr>
        <w:lastRenderedPageBreak/>
        <w:t>B.2.5</w:t>
      </w:r>
      <w:r w:rsidRPr="002609E7">
        <w:rPr>
          <w:b/>
        </w:rPr>
        <w:tab/>
        <w:t>Bezpečnost při užívání stavby</w:t>
      </w:r>
      <w:r w:rsidR="00170D78">
        <w:rPr>
          <w:b/>
        </w:rPr>
        <w:t>:</w:t>
      </w:r>
      <w:r w:rsidR="00170D78">
        <w:rPr>
          <w:b/>
        </w:rPr>
        <w:br/>
      </w:r>
      <w:r w:rsidR="00170D78">
        <w:rPr>
          <w:b/>
        </w:rPr>
        <w:tab/>
      </w:r>
      <w:r w:rsidR="007845B8" w:rsidRPr="007845B8">
        <w:t>Při provádění stavby budou dodržovány zásady bezpečnosti práce, budou použity veškeré ochranné prostředky (např. obuv, oděv, helma, brýle, rukavice atp.). Po dobu výstavby bude stavba oplocena</w:t>
      </w:r>
      <w:r w:rsidR="005E22FE">
        <w:t xml:space="preserve"> a řádně označena</w:t>
      </w:r>
      <w:r w:rsidR="007845B8" w:rsidRPr="007845B8">
        <w:t>.</w:t>
      </w:r>
    </w:p>
    <w:p w14:paraId="33D09431" w14:textId="77777777" w:rsidR="008035C1" w:rsidRPr="002609E7" w:rsidRDefault="007845B8" w:rsidP="00487E1A">
      <w:pPr>
        <w:rPr>
          <w:b/>
        </w:rPr>
      </w:pPr>
      <w:r>
        <w:rPr>
          <w:b/>
        </w:rPr>
        <w:br/>
      </w:r>
      <w:r w:rsidR="008035C1" w:rsidRPr="002609E7">
        <w:rPr>
          <w:b/>
        </w:rPr>
        <w:t>B.2.6</w:t>
      </w:r>
      <w:r w:rsidR="008035C1" w:rsidRPr="002609E7">
        <w:rPr>
          <w:b/>
        </w:rPr>
        <w:tab/>
        <w:t>Základní charakteristika objektů</w:t>
      </w:r>
    </w:p>
    <w:p w14:paraId="63D1DE56" w14:textId="77777777" w:rsidR="00D219A4" w:rsidRDefault="008035C1" w:rsidP="0087230F">
      <w:pPr>
        <w:spacing w:after="0"/>
        <w:ind w:left="705"/>
      </w:pPr>
      <w:r w:rsidRPr="002609E7">
        <w:rPr>
          <w:b/>
        </w:rPr>
        <w:t>a) stavební řešení</w:t>
      </w:r>
      <w:r w:rsidR="00B0685C">
        <w:rPr>
          <w:b/>
        </w:rPr>
        <w:t>:</w:t>
      </w:r>
      <w:r w:rsidR="00B0685C">
        <w:rPr>
          <w:b/>
        </w:rPr>
        <w:br/>
      </w:r>
      <w:r w:rsidR="00B0685C" w:rsidRPr="002609E7">
        <w:rPr>
          <w:b/>
        </w:rPr>
        <w:t>b) konstrukční a materiálové řešení</w:t>
      </w:r>
      <w:r w:rsidR="00B0685C">
        <w:rPr>
          <w:b/>
        </w:rPr>
        <w:t>:</w:t>
      </w:r>
      <w:r w:rsidR="00A202FE">
        <w:rPr>
          <w:b/>
        </w:rPr>
        <w:br/>
      </w:r>
      <w:r w:rsidR="00A202FE">
        <w:rPr>
          <w:b/>
        </w:rPr>
        <w:tab/>
      </w:r>
    </w:p>
    <w:p w14:paraId="0CB330C5" w14:textId="1184A207" w:rsidR="008B42AB" w:rsidRDefault="00622274" w:rsidP="009617F0">
      <w:pPr>
        <w:spacing w:after="0"/>
        <w:ind w:left="705"/>
      </w:pPr>
      <w:r>
        <w:t>Budova</w:t>
      </w:r>
      <w:r w:rsidR="00B028CB">
        <w:t xml:space="preserve"> „B“ je pravděpodobně založen na základových pasech. </w:t>
      </w:r>
      <w:r w:rsidR="009F439C">
        <w:t>V rámci stavebních úprav bude část objektu zbouraná</w:t>
      </w:r>
      <w:r w:rsidR="00F22BEC">
        <w:t>.</w:t>
      </w:r>
      <w:r w:rsidR="009F439C">
        <w:t xml:space="preserve"> </w:t>
      </w:r>
      <w:r w:rsidR="00F22BEC">
        <w:t>B</w:t>
      </w:r>
      <w:r w:rsidR="009F439C">
        <w:t xml:space="preserve">ude demontována střešní konstrukce včetně krovu. </w:t>
      </w:r>
      <w:r w:rsidR="008B42AB">
        <w:t>Dojde ke zbourání obvodového zdiva</w:t>
      </w:r>
      <w:r w:rsidR="0029055E">
        <w:t xml:space="preserve"> v 1.NP a 2.NP</w:t>
      </w:r>
      <w:r w:rsidR="008B42AB">
        <w:t>, které sousedí s místní komunikací</w:t>
      </w:r>
      <w:r w:rsidR="0029055E">
        <w:t xml:space="preserve"> ze severní strany</w:t>
      </w:r>
      <w:r w:rsidR="008B42AB">
        <w:t xml:space="preserve">. </w:t>
      </w:r>
      <w:r w:rsidR="00182652">
        <w:t xml:space="preserve">Zazdívky otvorů budou provedeny z keramických tvarovek tl. 300 mm Porotherm 30 Profi na maltu pro tenké spáry nebo z CPP na vápenocementovou maltu. </w:t>
      </w:r>
      <w:r w:rsidR="008B42AB">
        <w:t>Část</w:t>
      </w:r>
      <w:r w:rsidR="00182652">
        <w:t xml:space="preserve"> </w:t>
      </w:r>
      <w:r w:rsidR="008B42AB">
        <w:t xml:space="preserve">této obvodové zdi je vlhká a ve velmi špatném stavu. Zeď bude </w:t>
      </w:r>
      <w:r w:rsidR="004504BC">
        <w:t xml:space="preserve">nejprve </w:t>
      </w:r>
      <w:r w:rsidR="008B42AB">
        <w:t xml:space="preserve">zbourána po úroveň </w:t>
      </w:r>
      <w:r w:rsidR="004504BC">
        <w:t xml:space="preserve">1.NP po </w:t>
      </w:r>
      <w:r w:rsidR="008B42AB">
        <w:t>stávající stropní konstrukc</w:t>
      </w:r>
      <w:r w:rsidR="004504BC">
        <w:t>i</w:t>
      </w:r>
      <w:r w:rsidR="008B42AB">
        <w:t xml:space="preserve">, která musí být patřičně podepřena, a provede se vyzdívka nového zdiva dle PD. </w:t>
      </w:r>
      <w:r w:rsidR="004504BC">
        <w:t xml:space="preserve">Nová obvodová zeď v 1.NP bude provedena jako sendvičová konstrukce z tvárnic ztraceného bednění tl. 400 mm vyplněná betonem min. tř. C16/20 s vloženou svislou a vodorovnou výztuží. Na zeď bude plnoplošně natavena hydroizolace z modifikovaného asfaltového pásu tl. 4 mm a následně vyzděna přizdívka z tvárnic ztraceného bednění tl. 150 mm vyplněná betonem min. tř. C16/20 s vloženou svislou a vodorovnou výztuží. </w:t>
      </w:r>
      <w:r w:rsidR="008B42AB">
        <w:t xml:space="preserve"> Podrobná skladba této konstrukce je patrná z projektové dokumentace. </w:t>
      </w:r>
    </w:p>
    <w:p w14:paraId="1732971E" w14:textId="09D4004A" w:rsidR="008B42AB" w:rsidRDefault="00A80086" w:rsidP="009617F0">
      <w:pPr>
        <w:spacing w:after="0"/>
        <w:ind w:left="705"/>
      </w:pPr>
      <w:r>
        <w:t xml:space="preserve">V 2.NP podlaží bude na stávající stropní konstrukci vyzděna nová obvodová zeď z keramických tvarovek tl. 300 mm Porotherm 30 Profi na maltu pro tenké spáry. </w:t>
      </w:r>
      <w:r>
        <w:br/>
      </w:r>
      <w:r w:rsidR="008B42AB">
        <w:t xml:space="preserve">Zastřešení bude provedeno </w:t>
      </w:r>
      <w:r>
        <w:t xml:space="preserve">novou </w:t>
      </w:r>
      <w:r w:rsidR="008B42AB">
        <w:t>sedlovou střechou s keramickou/betonovou střešní krytinou</w:t>
      </w:r>
      <w:r w:rsidR="004504BC">
        <w:t xml:space="preserve"> dle výběru investora</w:t>
      </w:r>
      <w:r w:rsidR="008B42AB">
        <w:t xml:space="preserve">. Bude proveden nový </w:t>
      </w:r>
      <w:r w:rsidR="004504BC">
        <w:t xml:space="preserve">hambalkový </w:t>
      </w:r>
      <w:r w:rsidR="008B42AB">
        <w:t xml:space="preserve">krov nad celou budovou. </w:t>
      </w:r>
    </w:p>
    <w:p w14:paraId="07DFFA14" w14:textId="09EADCD5" w:rsidR="008B42AB" w:rsidRDefault="008B42AB" w:rsidP="009617F0">
      <w:pPr>
        <w:spacing w:after="0"/>
        <w:ind w:left="705"/>
      </w:pPr>
      <w:r w:rsidRPr="00A202FE">
        <w:t>Veškeré kovové prvky budou ošetřeny antikorozním nátěrem, aby byla prodloužena jejich životnost. Tento nátěr bude třeba po několika letech obnovovat.</w:t>
      </w:r>
      <w:r>
        <w:t xml:space="preserve"> Veškeré dřevěné prvky budou opatřeny nátěrem proti biotickým škůdcům.</w:t>
      </w:r>
    </w:p>
    <w:p w14:paraId="12267D5F" w14:textId="69A45C82" w:rsidR="002D5AF8" w:rsidRDefault="002D5AF8" w:rsidP="009617F0">
      <w:pPr>
        <w:spacing w:after="0"/>
        <w:ind w:left="705"/>
      </w:pPr>
    </w:p>
    <w:p w14:paraId="081BA753" w14:textId="5F6AA07D" w:rsidR="006B004C" w:rsidRDefault="00622274" w:rsidP="00A41091">
      <w:pPr>
        <w:spacing w:after="0"/>
        <w:ind w:left="705"/>
      </w:pPr>
      <w:r>
        <w:t>Budova</w:t>
      </w:r>
      <w:r w:rsidR="002D5AF8">
        <w:t xml:space="preserve"> „C“ je pravděpodobně založen na základových pasech. V rámci předchozích stavebních úprav, bude již část objektu zbourána</w:t>
      </w:r>
      <w:r w:rsidR="00A304CF">
        <w:t>, zdivo bude ubouráno na požadovanou výškovou úroveň, případně se provede dobourání dle skutečnosti</w:t>
      </w:r>
      <w:r w:rsidR="00F22BEC">
        <w:t xml:space="preserve"> (demolice </w:t>
      </w:r>
      <w:r w:rsidR="00C344A6">
        <w:t xml:space="preserve">části objektu </w:t>
      </w:r>
      <w:r w:rsidR="00F22BEC">
        <w:t>není předmětem PD)</w:t>
      </w:r>
      <w:r w:rsidR="002D5AF8">
        <w:t xml:space="preserve">. </w:t>
      </w:r>
      <w:r w:rsidR="00977C46">
        <w:t>Nově bude objekt pouze jednopodlažní a bude sloužit pro uskladnění posypového materiálu</w:t>
      </w:r>
      <w:r w:rsidR="00DA2C8F">
        <w:t>.</w:t>
      </w:r>
      <w:r w:rsidR="00A41091">
        <w:t xml:space="preserve"> </w:t>
      </w:r>
      <w:r w:rsidR="00073EE7">
        <w:t xml:space="preserve">Potřebné zazdívky budou provedeny z keramických tvarovek tl. 450 mm a 250 mm Porotherm 44 Profi a Porotherm 24 Profi na maltu pro tenké spáry, případně z CPP na vápenocementovou maltu. </w:t>
      </w:r>
      <w:r w:rsidR="006B004C">
        <w:t xml:space="preserve"> Nově bude kolem celého vnitřního obvodu do výšky 1,0 m vyzděno zdivo ze ztraceného bednění tl. 200 mm vyplněného betonem min. C 16/20 vč. svislé a vodorovné výztuže. Tato zeď je zde z důvodu možného nárazu těžké techniky. </w:t>
      </w:r>
    </w:p>
    <w:p w14:paraId="132B384D" w14:textId="244E4571" w:rsidR="006B004C" w:rsidRDefault="006B004C" w:rsidP="009617F0">
      <w:pPr>
        <w:spacing w:after="0"/>
        <w:ind w:left="705"/>
      </w:pPr>
      <w:r>
        <w:t>V případě, že bude stávající podlahová konstrukce v dobrém stavu, provede se na ni nově zesílení stávající po</w:t>
      </w:r>
      <w:r w:rsidR="008D0715">
        <w:t>d</w:t>
      </w:r>
      <w:r>
        <w:t xml:space="preserve">lahy v tl. 200 mm – armovaná betonová deska, která musí odolat posypovým materiálům (ne sůl). V případě zjištění poškození a nevyhovujícího stavu podlahové konstrukce, bude provedena podlahová konstrukce nová. </w:t>
      </w:r>
    </w:p>
    <w:p w14:paraId="5A4F21A0" w14:textId="39C45977" w:rsidR="009349F6" w:rsidRDefault="00B84E3A" w:rsidP="00073EE7">
      <w:pPr>
        <w:spacing w:after="0"/>
        <w:ind w:left="705"/>
      </w:pPr>
      <w:r>
        <w:t xml:space="preserve">V obvodovém zdivu budou nově umístěna </w:t>
      </w:r>
      <w:r w:rsidR="00387FBF">
        <w:t>kovová dvoukřídlá</w:t>
      </w:r>
      <w:r>
        <w:t xml:space="preserve"> vrata</w:t>
      </w:r>
      <w:r w:rsidR="00387FBF">
        <w:t xml:space="preserve"> do kovové zárubně</w:t>
      </w:r>
      <w:r>
        <w:t>, před která bude umístěn nově štěrbinový žlab.</w:t>
      </w:r>
      <w:r w:rsidR="00073EE7">
        <w:t xml:space="preserve"> </w:t>
      </w:r>
      <w:r w:rsidR="009349F6">
        <w:t>Zastřešení bude provedeno sedlovou střechou s keramickou/betonovou střešní krytinou</w:t>
      </w:r>
      <w:r w:rsidR="00073EE7">
        <w:t xml:space="preserve"> dle investora</w:t>
      </w:r>
      <w:r w:rsidR="009349F6">
        <w:t xml:space="preserve">. Bude proveden nový </w:t>
      </w:r>
      <w:r w:rsidR="00073EE7">
        <w:t xml:space="preserve">hambalkový </w:t>
      </w:r>
      <w:r w:rsidR="009349F6">
        <w:t>krov nad celou budovou.</w:t>
      </w:r>
    </w:p>
    <w:p w14:paraId="683756D1" w14:textId="77777777" w:rsidR="009349F6" w:rsidRDefault="009349F6" w:rsidP="009349F6">
      <w:pPr>
        <w:spacing w:after="0"/>
        <w:ind w:left="705"/>
      </w:pPr>
      <w:r w:rsidRPr="00A202FE">
        <w:lastRenderedPageBreak/>
        <w:t>Veškeré kovové prvky budou ošetřeny antikorozním nátěrem, aby byla prodloužena jejich životnost. Tento nátěr bude třeba po několika letech obnovovat.</w:t>
      </w:r>
      <w:r>
        <w:t xml:space="preserve"> Veškeré dřevěné prvky budou opatřeny nátěrem proti biotickým škůdcům.</w:t>
      </w:r>
    </w:p>
    <w:p w14:paraId="75A5B8BD" w14:textId="1E5D3BAE" w:rsidR="00A202FE" w:rsidRPr="00A202FE" w:rsidRDefault="00A202FE" w:rsidP="009617F0">
      <w:pPr>
        <w:spacing w:after="0"/>
        <w:ind w:left="705"/>
      </w:pPr>
    </w:p>
    <w:p w14:paraId="71AD31D4" w14:textId="7A5E1D1A" w:rsidR="008035C1" w:rsidRPr="002609E7" w:rsidRDefault="008035C1" w:rsidP="00914FEE">
      <w:pPr>
        <w:ind w:left="708"/>
        <w:rPr>
          <w:b/>
        </w:rPr>
      </w:pPr>
      <w:r w:rsidRPr="002609E7">
        <w:rPr>
          <w:b/>
        </w:rPr>
        <w:t>c) mechanická odolnost a stabilita</w:t>
      </w:r>
      <w:r w:rsidR="00914FEE">
        <w:rPr>
          <w:b/>
        </w:rPr>
        <w:t>:</w:t>
      </w:r>
      <w:r w:rsidR="00914FEE">
        <w:rPr>
          <w:b/>
        </w:rPr>
        <w:br/>
      </w:r>
      <w:r w:rsidR="009B30AF">
        <w:t>Jedná se o rekonstrukci stávajícího areálu bývalého lihovaru. Dojde ke změně vnitřní dispozice objekt</w:t>
      </w:r>
      <w:r w:rsidR="00C866C6">
        <w:t>ů</w:t>
      </w:r>
      <w:r w:rsidR="009B30AF">
        <w:t xml:space="preserve"> „B“ a „C“. </w:t>
      </w:r>
      <w:r w:rsidR="00BA4D29">
        <w:t>Nové části objekt</w:t>
      </w:r>
      <w:r w:rsidR="00C866C6">
        <w:t>ů</w:t>
      </w:r>
      <w:r w:rsidR="0087230F">
        <w:t xml:space="preserve"> j</w:t>
      </w:r>
      <w:r w:rsidR="00BA4D29">
        <w:t>sou</w:t>
      </w:r>
      <w:r w:rsidR="0087230F">
        <w:t xml:space="preserve"> navržen</w:t>
      </w:r>
      <w:r w:rsidR="00BA4D29">
        <w:t>y</w:t>
      </w:r>
      <w:r w:rsidR="0087230F">
        <w:t xml:space="preserve"> ze systémových materiálů. Objekt</w:t>
      </w:r>
      <w:r w:rsidR="00C866C6">
        <w:t>y</w:t>
      </w:r>
      <w:r w:rsidR="0087230F">
        <w:t xml:space="preserve"> j</w:t>
      </w:r>
      <w:r w:rsidR="00C866C6">
        <w:t>sou</w:t>
      </w:r>
      <w:r w:rsidR="0087230F">
        <w:t xml:space="preserve"> navržen</w:t>
      </w:r>
      <w:r w:rsidR="00C866C6">
        <w:t>y</w:t>
      </w:r>
      <w:r w:rsidR="0087230F">
        <w:t xml:space="preserve"> dle parametrů, jež udává výrobce ve svých technických listech. Na základě toho </w:t>
      </w:r>
      <w:r w:rsidR="00BA4D29">
        <w:t>jsou stavební úpravy</w:t>
      </w:r>
      <w:r w:rsidR="00914FEE" w:rsidRPr="00914FEE">
        <w:t xml:space="preserve"> navržen</w:t>
      </w:r>
      <w:r w:rsidR="00BA4D29">
        <w:t>y</w:t>
      </w:r>
      <w:r w:rsidR="00914FEE" w:rsidRPr="00914FEE">
        <w:t xml:space="preserve"> tak, aby zatížení na n</w:t>
      </w:r>
      <w:r w:rsidR="00C866C6">
        <w:t>ě</w:t>
      </w:r>
      <w:r w:rsidR="00914FEE" w:rsidRPr="00914FEE">
        <w:t xml:space="preserve"> působící v průběhu výstavby a užívání nemělo za následek</w:t>
      </w:r>
      <w:r w:rsidR="00914FEE">
        <w:t xml:space="preserve"> zřícení stavby nebo její části, poškození jiných částí stavby nebo technických zařízení. </w:t>
      </w:r>
    </w:p>
    <w:p w14:paraId="1C5D85EF" w14:textId="77777777" w:rsidR="008035C1" w:rsidRPr="002609E7" w:rsidRDefault="008035C1" w:rsidP="00487E1A">
      <w:pPr>
        <w:rPr>
          <w:b/>
        </w:rPr>
      </w:pPr>
      <w:r w:rsidRPr="002609E7">
        <w:rPr>
          <w:b/>
        </w:rPr>
        <w:t xml:space="preserve">B.2.7 </w:t>
      </w:r>
      <w:r w:rsidR="002609E7">
        <w:rPr>
          <w:b/>
        </w:rPr>
        <w:tab/>
      </w:r>
      <w:r w:rsidRPr="002609E7">
        <w:rPr>
          <w:b/>
        </w:rPr>
        <w:t>Základní charakteristika technických a technologických zařízení</w:t>
      </w:r>
    </w:p>
    <w:p w14:paraId="4AE7D54D" w14:textId="70050E82" w:rsidR="008035C1" w:rsidRPr="00A02348" w:rsidRDefault="008035C1" w:rsidP="00487E1A">
      <w:r w:rsidRPr="002609E7">
        <w:rPr>
          <w:b/>
        </w:rPr>
        <w:tab/>
        <w:t>a) technické řešení</w:t>
      </w:r>
      <w:r w:rsidR="00A02348">
        <w:rPr>
          <w:b/>
        </w:rPr>
        <w:t>:</w:t>
      </w:r>
      <w:r w:rsidR="00A02348">
        <w:rPr>
          <w:b/>
        </w:rPr>
        <w:br/>
      </w:r>
      <w:r w:rsidR="00A02348">
        <w:rPr>
          <w:b/>
        </w:rPr>
        <w:tab/>
      </w:r>
      <w:r w:rsidR="00A02348">
        <w:t>V</w:t>
      </w:r>
      <w:r w:rsidR="000A102F">
        <w:t> </w:t>
      </w:r>
      <w:r w:rsidR="00132747">
        <w:t>objektech</w:t>
      </w:r>
      <w:r w:rsidR="000A102F">
        <w:t xml:space="preserve"> nebudou instalovány žádné neobvyklé technologie</w:t>
      </w:r>
      <w:r w:rsidR="0087230F">
        <w:t>.</w:t>
      </w:r>
    </w:p>
    <w:p w14:paraId="3AEEBCA5" w14:textId="1E1331D5" w:rsidR="008035C1" w:rsidRPr="009108DD" w:rsidRDefault="008035C1" w:rsidP="00450AC7">
      <w:pPr>
        <w:ind w:left="709" w:hanging="709"/>
        <w:rPr>
          <w:b/>
        </w:rPr>
      </w:pPr>
      <w:r w:rsidRPr="002609E7">
        <w:rPr>
          <w:b/>
        </w:rPr>
        <w:tab/>
        <w:t>b) výčet technických a technologických zařízení</w:t>
      </w:r>
      <w:r w:rsidR="00A02348">
        <w:rPr>
          <w:b/>
        </w:rPr>
        <w:br/>
      </w:r>
      <w:r w:rsidR="005B11CE">
        <w:t xml:space="preserve">V objektech nebudou technická ani technologická zařízení. </w:t>
      </w:r>
    </w:p>
    <w:p w14:paraId="73C7DF54" w14:textId="77777777" w:rsidR="008035C1" w:rsidRPr="002609E7" w:rsidRDefault="00BF57C3" w:rsidP="00487E1A">
      <w:pPr>
        <w:rPr>
          <w:b/>
        </w:rPr>
      </w:pPr>
      <w:r w:rsidRPr="002609E7">
        <w:rPr>
          <w:b/>
        </w:rPr>
        <w:t>B.2.8</w:t>
      </w:r>
      <w:r w:rsidRPr="002609E7">
        <w:rPr>
          <w:b/>
        </w:rPr>
        <w:tab/>
        <w:t>Požárně bezpečnostní řešení</w:t>
      </w:r>
      <w:r w:rsidR="00A02348">
        <w:rPr>
          <w:b/>
        </w:rPr>
        <w:t>:</w:t>
      </w:r>
    </w:p>
    <w:p w14:paraId="55CF8E1A" w14:textId="52B910C9" w:rsidR="00BF57C3" w:rsidRPr="00B53AC5" w:rsidRDefault="00BF57C3" w:rsidP="00BF57C3">
      <w:r w:rsidRPr="002609E7">
        <w:rPr>
          <w:b/>
        </w:rPr>
        <w:tab/>
      </w:r>
      <w:r w:rsidRPr="00B53AC5">
        <w:t>Viz. samostatná příloha požárně bezpečnostní řešení stavby</w:t>
      </w:r>
      <w:r w:rsidR="00B53AC5">
        <w:t>.</w:t>
      </w:r>
    </w:p>
    <w:p w14:paraId="168B6D90" w14:textId="77777777" w:rsidR="00BF57C3" w:rsidRPr="002609E7" w:rsidRDefault="00824EF4" w:rsidP="00BF57C3">
      <w:pPr>
        <w:rPr>
          <w:b/>
        </w:rPr>
      </w:pPr>
      <w:r w:rsidRPr="002609E7">
        <w:rPr>
          <w:b/>
        </w:rPr>
        <w:t>B.2.9</w:t>
      </w:r>
      <w:r w:rsidRPr="002609E7">
        <w:rPr>
          <w:b/>
        </w:rPr>
        <w:tab/>
        <w:t>Zásady hospodaření s</w:t>
      </w:r>
      <w:r w:rsidR="00E0242F">
        <w:rPr>
          <w:b/>
        </w:rPr>
        <w:t> </w:t>
      </w:r>
      <w:r w:rsidRPr="002609E7">
        <w:rPr>
          <w:b/>
        </w:rPr>
        <w:t>energiemi</w:t>
      </w:r>
      <w:r w:rsidR="00E0242F">
        <w:rPr>
          <w:b/>
        </w:rPr>
        <w:t>:</w:t>
      </w:r>
    </w:p>
    <w:p w14:paraId="29F0DB82" w14:textId="56D6C062" w:rsidR="00824EF4" w:rsidRPr="00D56905" w:rsidRDefault="00824EF4" w:rsidP="00A836D0">
      <w:pPr>
        <w:ind w:left="705"/>
      </w:pPr>
      <w:r w:rsidRPr="002609E7">
        <w:rPr>
          <w:b/>
        </w:rPr>
        <w:t>a) kritéria tepelně technického hodnocení</w:t>
      </w:r>
      <w:r w:rsidR="0095704A">
        <w:rPr>
          <w:b/>
        </w:rPr>
        <w:t>:</w:t>
      </w:r>
      <w:r w:rsidR="00D56905">
        <w:rPr>
          <w:b/>
        </w:rPr>
        <w:br/>
      </w:r>
      <w:r w:rsidR="00450AC7">
        <w:t xml:space="preserve">Tepelně technické hodnocení budovy </w:t>
      </w:r>
      <w:r w:rsidR="00A836D0">
        <w:t>se u tohoto typu objektu nepožaduje.</w:t>
      </w:r>
      <w:r w:rsidR="00A836D0">
        <w:br/>
      </w:r>
      <w:r w:rsidR="0095704A">
        <w:rPr>
          <w:b/>
        </w:rPr>
        <w:br/>
      </w:r>
      <w:r w:rsidR="0095704A">
        <w:rPr>
          <w:b/>
        </w:rPr>
        <w:tab/>
      </w:r>
      <w:r w:rsidRPr="002609E7">
        <w:rPr>
          <w:b/>
        </w:rPr>
        <w:t>b) posouzení využití alternativních zdrojů energií</w:t>
      </w:r>
      <w:r w:rsidR="00D56905">
        <w:rPr>
          <w:b/>
        </w:rPr>
        <w:t>:</w:t>
      </w:r>
      <w:r w:rsidR="00D56905">
        <w:rPr>
          <w:b/>
        </w:rPr>
        <w:br/>
      </w:r>
      <w:r w:rsidR="00832891">
        <w:t>Netýká se</w:t>
      </w:r>
      <w:r w:rsidR="00813391">
        <w:t>.</w:t>
      </w:r>
    </w:p>
    <w:p w14:paraId="7BC9702A" w14:textId="77777777" w:rsidR="00DB24FA" w:rsidRDefault="00DB24FA" w:rsidP="008A56B1">
      <w:pPr>
        <w:spacing w:after="0"/>
        <w:ind w:left="705" w:hanging="705"/>
        <w:rPr>
          <w:b/>
        </w:rPr>
      </w:pPr>
    </w:p>
    <w:p w14:paraId="6728D27E" w14:textId="7EB834AB" w:rsidR="00F723CA" w:rsidRPr="00F723CA" w:rsidRDefault="00824EF4" w:rsidP="008A56B1">
      <w:pPr>
        <w:spacing w:after="0"/>
        <w:ind w:left="705" w:hanging="705"/>
      </w:pPr>
      <w:r w:rsidRPr="002609E7">
        <w:rPr>
          <w:b/>
        </w:rPr>
        <w:t>B.2.10</w:t>
      </w:r>
      <w:r w:rsidRPr="002609E7">
        <w:rPr>
          <w:b/>
        </w:rPr>
        <w:tab/>
        <w:t>Hygienické požadavky na stavby, požadavky na pracovní a komunální prostředí</w:t>
      </w:r>
      <w:r w:rsidRPr="002609E7">
        <w:rPr>
          <w:b/>
        </w:rPr>
        <w:br/>
      </w:r>
      <w:r w:rsidRPr="002609E7">
        <w:rPr>
          <w:b/>
        </w:rPr>
        <w:tab/>
        <w:t>Zásady řešení parametrů stavby (větrání, vytápění, osvětlení, zásobování vodou, odpadů apod.) a dále zásady řešení vlivu stavby na okolí (vibrace, hluk, prašnost apod.)</w:t>
      </w:r>
      <w:r w:rsidR="00D56905">
        <w:rPr>
          <w:b/>
        </w:rPr>
        <w:t>:</w:t>
      </w:r>
      <w:r w:rsidR="00D56905">
        <w:rPr>
          <w:b/>
        </w:rPr>
        <w:br/>
      </w:r>
      <w:r w:rsidR="00D56905" w:rsidRPr="00D56905">
        <w:t xml:space="preserve">Použité materiály pro stavbu jsou přírodního původu a nezatěžují výrazně životní prostředí. Během stavby i během provozu bude se vznikajícími odpady nakládáno v souladu se zákonem o odpadech, a to i s přebytečnou zeminou, hlušinou, kamením a stavebními a demoličními odpady. Z odpadů budou přednostně tříděny využitelné odpady. Stavba samotná výrazně nenaruší ráz krajiny a nebude mít negativní vliv na životní prostředí. </w:t>
      </w:r>
      <w:r w:rsidR="008A56B1">
        <w:br/>
      </w:r>
      <w:r w:rsidR="00F723CA">
        <w:rPr>
          <w:b/>
        </w:rPr>
        <w:tab/>
      </w:r>
      <w:r w:rsidR="00F723CA">
        <w:t xml:space="preserve">Během stavební činnosti bude okolí zatíženo zvýšenou hladinou hluku ze staveniště. </w:t>
      </w:r>
      <w:r w:rsidR="00021B09">
        <w:t xml:space="preserve">Během výstavby bude respektován noční klid. Práce budou probíhat od 6:30 do 16:00, maximálně do 21:00 – pouze ve výjimečných případech). </w:t>
      </w:r>
      <w:r w:rsidR="00420A8E">
        <w:t xml:space="preserve">Aby byl tento vliv </w:t>
      </w:r>
      <w:r w:rsidR="00F723CA">
        <w:t xml:space="preserve">co nejvíce minimalizován bude pro daný typ činnosti zvoleno nářadí či stroj s co nejnižší hladinou hluku. Nicméně pro některé druhy prací (betonáž, bourání atp.) je nutno použít těžké stroje, které mají poměrně vysokou hlučnost (čerpadlo na beton 117 dB, mixokret 104 dB, </w:t>
      </w:r>
      <w:r w:rsidR="00C347E6">
        <w:t>bourací kladivo 96 dB, nákladní automobil 80 dB, motorová pila 115 dB</w:t>
      </w:r>
      <w:r w:rsidR="00021B09">
        <w:t xml:space="preserve"> – jedná se o údaje přímo u zdroje hluku</w:t>
      </w:r>
      <w:r w:rsidR="00C347E6">
        <w:t>). Tyto stroje ovšem budou nasazeny pouze nárazově, nebudou na stavbě pracovat každý den. Okolní obyvatelé budou předem informováni, že bude podobný stroj v daný den nasazen. Zároveň bourací a stavební práce, které budou probíhat uvnitř objektu</w:t>
      </w:r>
      <w:r w:rsidR="00021B09">
        <w:t>,</w:t>
      </w:r>
      <w:r w:rsidR="00C347E6">
        <w:t xml:space="preserve"> se budou realizova</w:t>
      </w:r>
      <w:r w:rsidR="00C53ED6">
        <w:t xml:space="preserve">t, </w:t>
      </w:r>
      <w:r w:rsidR="00C347E6">
        <w:lastRenderedPageBreak/>
        <w:t>pokud možno</w:t>
      </w:r>
      <w:r w:rsidR="00344499">
        <w:t xml:space="preserve"> se zavřenými okny, aby byly zdroje hluku uzavřeny před okolím.</w:t>
      </w:r>
      <w:r w:rsidR="00021B09">
        <w:t xml:space="preserve"> Zároveň při pracích na lešení bude kladen důraz na „hlukovou kázeň“ pracovníků.</w:t>
      </w:r>
    </w:p>
    <w:p w14:paraId="242019C5" w14:textId="77777777" w:rsidR="00DF4D91" w:rsidRDefault="00F723CA" w:rsidP="003A4606">
      <w:pPr>
        <w:spacing w:after="0"/>
        <w:ind w:left="705" w:hanging="705"/>
        <w:jc w:val="both"/>
        <w:rPr>
          <w:b/>
        </w:rPr>
      </w:pPr>
      <w:r>
        <w:rPr>
          <w:b/>
        </w:rPr>
        <w:tab/>
      </w:r>
      <w:r>
        <w:rPr>
          <w:rFonts w:ascii="Times New Roman" w:hAnsi="Times New Roman" w:cs="DejaVu Sans Mono"/>
          <w:color w:val="000000"/>
        </w:rPr>
        <w:tab/>
      </w:r>
      <w:r w:rsidR="00044BA4" w:rsidRPr="00044BA4">
        <w:rPr>
          <w:rFonts w:ascii="Times New Roman" w:hAnsi="Times New Roman" w:cs="DejaVu Sans Mono"/>
          <w:color w:val="000000"/>
        </w:rPr>
        <w:tab/>
      </w:r>
    </w:p>
    <w:p w14:paraId="7E8966EA" w14:textId="77777777" w:rsidR="00824EF4" w:rsidRPr="00D56905" w:rsidRDefault="00136B10" w:rsidP="00824EF4">
      <w:pPr>
        <w:ind w:left="705" w:hanging="705"/>
      </w:pPr>
      <w:r w:rsidRPr="002609E7">
        <w:rPr>
          <w:b/>
        </w:rPr>
        <w:t>B.2.11</w:t>
      </w:r>
      <w:r w:rsidRPr="002609E7">
        <w:rPr>
          <w:b/>
        </w:rPr>
        <w:tab/>
        <w:t>Ochrana stavby pře</w:t>
      </w:r>
      <w:r w:rsidR="0072794D">
        <w:rPr>
          <w:b/>
        </w:rPr>
        <w:t>d</w:t>
      </w:r>
      <w:r w:rsidRPr="002609E7">
        <w:rPr>
          <w:b/>
        </w:rPr>
        <w:t xml:space="preserve"> negativními účinky vnějšího prostředí</w:t>
      </w:r>
      <w:r w:rsidR="00D56905">
        <w:rPr>
          <w:b/>
        </w:rPr>
        <w:t>:</w:t>
      </w:r>
    </w:p>
    <w:p w14:paraId="783E22BB" w14:textId="6C2E6142" w:rsidR="00136B10" w:rsidRPr="00D56905" w:rsidRDefault="00136B10" w:rsidP="00824EF4">
      <w:pPr>
        <w:ind w:left="705" w:hanging="705"/>
      </w:pPr>
      <w:r w:rsidRPr="002609E7">
        <w:rPr>
          <w:b/>
        </w:rPr>
        <w:tab/>
        <w:t>a) ochrana před pronikáním radonu z</w:t>
      </w:r>
      <w:r w:rsidR="00D56905">
        <w:rPr>
          <w:b/>
        </w:rPr>
        <w:t> </w:t>
      </w:r>
      <w:r w:rsidRPr="002609E7">
        <w:rPr>
          <w:b/>
        </w:rPr>
        <w:t>podloží</w:t>
      </w:r>
      <w:r w:rsidR="00D56905">
        <w:rPr>
          <w:b/>
        </w:rPr>
        <w:t>:</w:t>
      </w:r>
      <w:r w:rsidR="00D56905">
        <w:rPr>
          <w:b/>
        </w:rPr>
        <w:br/>
      </w:r>
      <w:r w:rsidR="00951BB1">
        <w:t>Radonové riziko je stanoveno jak</w:t>
      </w:r>
      <w:r w:rsidR="00025E82">
        <w:t>o</w:t>
      </w:r>
      <w:r w:rsidR="00951BB1">
        <w:t xml:space="preserve"> </w:t>
      </w:r>
      <w:r w:rsidR="00951BB1" w:rsidRPr="0037119E">
        <w:t>střední</w:t>
      </w:r>
      <w:r w:rsidR="00951BB1">
        <w:t xml:space="preserve">. </w:t>
      </w:r>
      <w:r w:rsidR="00625C55">
        <w:t xml:space="preserve">Ochrana před pronikáním radonu </w:t>
      </w:r>
      <w:r w:rsidR="002E091E">
        <w:t>j</w:t>
      </w:r>
      <w:r w:rsidR="00625C55">
        <w:t>e řešena pomocí</w:t>
      </w:r>
      <w:r w:rsidR="002548E9">
        <w:t xml:space="preserve"> </w:t>
      </w:r>
      <w:r w:rsidR="00625C55">
        <w:t>hydroizolace. Dále pak bude objekt pravidelně větrán.</w:t>
      </w:r>
    </w:p>
    <w:p w14:paraId="02C7465D" w14:textId="77777777" w:rsidR="00136B10" w:rsidRPr="00D56905" w:rsidRDefault="00136B10" w:rsidP="00824EF4">
      <w:pPr>
        <w:ind w:left="705" w:hanging="705"/>
      </w:pPr>
      <w:r w:rsidRPr="002609E7">
        <w:rPr>
          <w:b/>
        </w:rPr>
        <w:tab/>
        <w:t>b) ochrana před bludnými proudy</w:t>
      </w:r>
      <w:r w:rsidR="00D56905">
        <w:rPr>
          <w:b/>
        </w:rPr>
        <w:t>:</w:t>
      </w:r>
      <w:r w:rsidR="00D56905">
        <w:rPr>
          <w:b/>
        </w:rPr>
        <w:br/>
      </w:r>
      <w:r w:rsidR="00D56905">
        <w:t>Na území stavby objektu nevzniká riziko vzniku bludných proudů.</w:t>
      </w:r>
    </w:p>
    <w:p w14:paraId="31E31CF3" w14:textId="77777777" w:rsidR="00136B10" w:rsidRPr="00D56905" w:rsidRDefault="00136B10" w:rsidP="00824EF4">
      <w:pPr>
        <w:ind w:left="705" w:hanging="705"/>
      </w:pPr>
      <w:r w:rsidRPr="002609E7">
        <w:rPr>
          <w:b/>
        </w:rPr>
        <w:tab/>
        <w:t>c) ochrana před technickou seizmicitou</w:t>
      </w:r>
      <w:r w:rsidR="00D56905">
        <w:rPr>
          <w:b/>
        </w:rPr>
        <w:t>:</w:t>
      </w:r>
      <w:r w:rsidR="00D56905">
        <w:rPr>
          <w:b/>
        </w:rPr>
        <w:br/>
      </w:r>
      <w:r w:rsidR="00D56905">
        <w:t>Objekt se nenachází v oblasti ohrožované sei</w:t>
      </w:r>
      <w:r w:rsidR="005E22FE">
        <w:t>z</w:t>
      </w:r>
      <w:r w:rsidR="00D56905">
        <w:t>micitou.</w:t>
      </w:r>
    </w:p>
    <w:p w14:paraId="70DA74D6" w14:textId="40908F6F" w:rsidR="0072794D" w:rsidRDefault="00136B10" w:rsidP="00824EF4">
      <w:pPr>
        <w:ind w:left="705" w:hanging="705"/>
      </w:pPr>
      <w:r w:rsidRPr="002609E7">
        <w:rPr>
          <w:b/>
        </w:rPr>
        <w:tab/>
        <w:t>d) ochrana před hlukem</w:t>
      </w:r>
      <w:r w:rsidR="00D56905">
        <w:rPr>
          <w:b/>
        </w:rPr>
        <w:t>:</w:t>
      </w:r>
      <w:r w:rsidR="00D56905">
        <w:rPr>
          <w:b/>
        </w:rPr>
        <w:br/>
      </w:r>
      <w:r w:rsidR="002E091E">
        <w:t>Uvažovaný hluk je spojen s běžným provozem na místní vedlejší komunikaci. Hluk vnikající provozem na této komunikaci dostatečně utlumí obvodové konstrukce v kombinaci s</w:t>
      </w:r>
      <w:r w:rsidR="00554E0A">
        <w:t> kvalitními výplněmi otvorů.</w:t>
      </w:r>
    </w:p>
    <w:p w14:paraId="07C12F6E" w14:textId="77777777" w:rsidR="00136B10" w:rsidRDefault="00D56905" w:rsidP="00824EF4">
      <w:pPr>
        <w:ind w:left="705" w:hanging="705"/>
        <w:rPr>
          <w:b/>
        </w:rPr>
      </w:pPr>
      <w:r>
        <w:rPr>
          <w:b/>
        </w:rPr>
        <w:tab/>
      </w:r>
      <w:r w:rsidR="00136B10" w:rsidRPr="002609E7">
        <w:rPr>
          <w:b/>
        </w:rPr>
        <w:tab/>
        <w:t>e) protipovodňová opatření</w:t>
      </w:r>
      <w:r>
        <w:rPr>
          <w:b/>
        </w:rPr>
        <w:t>:</w:t>
      </w:r>
      <w:r>
        <w:rPr>
          <w:b/>
        </w:rPr>
        <w:br/>
      </w:r>
      <w:r>
        <w:t>Není nutné řešit – objekt se nenachází v záplavové oblasti.</w:t>
      </w:r>
    </w:p>
    <w:p w14:paraId="270F2830" w14:textId="562DD33F" w:rsidR="00DB24FA" w:rsidRPr="00D56905" w:rsidRDefault="00136B10" w:rsidP="008A56B1">
      <w:pPr>
        <w:ind w:left="705" w:hanging="705"/>
      </w:pPr>
      <w:r w:rsidRPr="002609E7">
        <w:rPr>
          <w:b/>
        </w:rPr>
        <w:tab/>
        <w:t>f) ostatní účinky (vliv poddolování, výskyt metanu apod.)</w:t>
      </w:r>
      <w:r w:rsidR="00D56905">
        <w:rPr>
          <w:b/>
        </w:rPr>
        <w:t>:</w:t>
      </w:r>
      <w:r w:rsidR="00D56905">
        <w:rPr>
          <w:b/>
        </w:rPr>
        <w:br/>
      </w:r>
      <w:r w:rsidR="00D56905">
        <w:t>Na řešeném území nejsou patrny žádné dalš</w:t>
      </w:r>
      <w:r w:rsidR="0091678C">
        <w:t>í účinky negativních vlivů na stavbu a její okolí.</w:t>
      </w:r>
      <w:r w:rsidR="008A56B1">
        <w:br/>
      </w:r>
      <w:r w:rsidR="00C70602">
        <w:t>Azbest se v objektu vyskytuje – stávající střešní krytina tvořená eternitovou šablonou.</w:t>
      </w:r>
    </w:p>
    <w:p w14:paraId="10FB9566" w14:textId="77777777" w:rsidR="00136B10" w:rsidRPr="002609E7" w:rsidRDefault="00136B10" w:rsidP="00824EF4">
      <w:pPr>
        <w:ind w:left="705" w:hanging="705"/>
        <w:rPr>
          <w:b/>
        </w:rPr>
      </w:pPr>
      <w:r w:rsidRPr="002609E7">
        <w:rPr>
          <w:b/>
        </w:rPr>
        <w:t xml:space="preserve">B.3 </w:t>
      </w:r>
      <w:r w:rsidRPr="002609E7">
        <w:rPr>
          <w:b/>
        </w:rPr>
        <w:tab/>
        <w:t>Připojení na technickou infrastrukturu</w:t>
      </w:r>
      <w:r w:rsidR="0091678C">
        <w:rPr>
          <w:b/>
        </w:rPr>
        <w:t>:</w:t>
      </w:r>
    </w:p>
    <w:p w14:paraId="1E9F17B0" w14:textId="24289190" w:rsidR="00136B10" w:rsidRPr="002609E7" w:rsidRDefault="00136B10" w:rsidP="00824EF4">
      <w:pPr>
        <w:ind w:left="705" w:hanging="705"/>
        <w:rPr>
          <w:b/>
        </w:rPr>
      </w:pPr>
      <w:r w:rsidRPr="002609E7">
        <w:rPr>
          <w:b/>
        </w:rPr>
        <w:tab/>
        <w:t>a) napojení místa technické infrastruktury</w:t>
      </w:r>
      <w:r w:rsidR="0091678C">
        <w:rPr>
          <w:b/>
        </w:rPr>
        <w:t>:</w:t>
      </w:r>
      <w:r w:rsidR="0091678C">
        <w:rPr>
          <w:b/>
        </w:rPr>
        <w:br/>
      </w:r>
      <w:r w:rsidR="00B05459">
        <w:t>Objekty „B“ a „C“ jsou napojeny na zdroj el. energie.</w:t>
      </w:r>
    </w:p>
    <w:p w14:paraId="585C862A" w14:textId="7E792B41" w:rsidR="00136B10" w:rsidRDefault="00136B10" w:rsidP="00136B10">
      <w:pPr>
        <w:ind w:left="705"/>
      </w:pPr>
      <w:r w:rsidRPr="002609E7">
        <w:rPr>
          <w:b/>
        </w:rPr>
        <w:t>b) připojovací rozměry, výkonové kapacity a délky</w:t>
      </w:r>
      <w:r w:rsidR="0091678C">
        <w:rPr>
          <w:b/>
        </w:rPr>
        <w:t>:</w:t>
      </w:r>
      <w:r w:rsidR="0091678C">
        <w:rPr>
          <w:b/>
        </w:rPr>
        <w:br/>
      </w:r>
      <w:r w:rsidR="00554E0A">
        <w:t>Při realizaci přípoj</w:t>
      </w:r>
      <w:r w:rsidR="00DB24FA">
        <w:t xml:space="preserve">ek </w:t>
      </w:r>
      <w:r w:rsidR="00554E0A">
        <w:t>budou dodržovány pokyny správc</w:t>
      </w:r>
      <w:r w:rsidR="00F32627">
        <w:t>ů</w:t>
      </w:r>
      <w:r w:rsidR="00554E0A">
        <w:t xml:space="preserve"> sít</w:t>
      </w:r>
      <w:r w:rsidR="00F32627">
        <w:t>í</w:t>
      </w:r>
      <w:r w:rsidR="00554E0A">
        <w:t xml:space="preserve">. </w:t>
      </w:r>
    </w:p>
    <w:p w14:paraId="7093E12E" w14:textId="77777777" w:rsidR="00136B10" w:rsidRPr="002609E7" w:rsidRDefault="00136B10" w:rsidP="00136B10">
      <w:pPr>
        <w:rPr>
          <w:b/>
        </w:rPr>
      </w:pPr>
      <w:r w:rsidRPr="002609E7">
        <w:rPr>
          <w:b/>
        </w:rPr>
        <w:t>B.4</w:t>
      </w:r>
      <w:r w:rsidRPr="002609E7">
        <w:rPr>
          <w:b/>
        </w:rPr>
        <w:tab/>
        <w:t>Dopravní řešení</w:t>
      </w:r>
      <w:r w:rsidR="0091678C">
        <w:rPr>
          <w:b/>
        </w:rPr>
        <w:t>:</w:t>
      </w:r>
    </w:p>
    <w:p w14:paraId="74329F70" w14:textId="41E1849C" w:rsidR="00136B10" w:rsidRPr="00EC09A7" w:rsidRDefault="00136B10" w:rsidP="00D61A13">
      <w:pPr>
        <w:ind w:left="705"/>
        <w:rPr>
          <w:color w:val="FF0000"/>
        </w:rPr>
      </w:pPr>
      <w:r w:rsidRPr="002609E7">
        <w:rPr>
          <w:b/>
        </w:rPr>
        <w:t>a) popis dopravního řešení</w:t>
      </w:r>
      <w:r w:rsidR="0091678C">
        <w:rPr>
          <w:b/>
        </w:rPr>
        <w:br/>
      </w:r>
      <w:r w:rsidR="0091678C">
        <w:rPr>
          <w:b/>
        </w:rPr>
        <w:tab/>
      </w:r>
      <w:r w:rsidR="00FD6F40">
        <w:t xml:space="preserve">K pozemku vede stávající obecní </w:t>
      </w:r>
      <w:r w:rsidR="00554E0A">
        <w:t xml:space="preserve">asfaltová </w:t>
      </w:r>
      <w:r w:rsidR="00FD6F40">
        <w:t>komunikace</w:t>
      </w:r>
      <w:r w:rsidR="00FD6F40" w:rsidRPr="00B27AAD">
        <w:t>.</w:t>
      </w:r>
      <w:r w:rsidR="00BB5F30">
        <w:t xml:space="preserve"> K objektům „B“ a „C“ je umožněn přístup ze dvora vstupní bránou v oplocení areálu navazující na místní komunikaci (viz. výkres Situace). </w:t>
      </w:r>
      <w:r w:rsidR="00994168" w:rsidRPr="00B27AAD">
        <w:t xml:space="preserve"> </w:t>
      </w:r>
    </w:p>
    <w:p w14:paraId="551B8419" w14:textId="7D2D19F7" w:rsidR="00994168" w:rsidRPr="00EC09A7" w:rsidRDefault="00136B10" w:rsidP="00994168">
      <w:pPr>
        <w:ind w:left="705"/>
        <w:rPr>
          <w:color w:val="FF0000"/>
        </w:rPr>
      </w:pPr>
      <w:r w:rsidRPr="002609E7">
        <w:rPr>
          <w:b/>
        </w:rPr>
        <w:t>b) napojení území na stávající dopravní infrastrukturu</w:t>
      </w:r>
      <w:r w:rsidR="00D61A13">
        <w:rPr>
          <w:b/>
        </w:rPr>
        <w:t>:</w:t>
      </w:r>
      <w:r w:rsidR="00D61A13">
        <w:rPr>
          <w:b/>
        </w:rPr>
        <w:br/>
      </w:r>
      <w:r w:rsidR="00D61A13">
        <w:rPr>
          <w:b/>
        </w:rPr>
        <w:tab/>
      </w:r>
      <w:r w:rsidR="00FD6F40">
        <w:t xml:space="preserve">Parcela leží </w:t>
      </w:r>
      <w:r w:rsidR="00554E0A">
        <w:t xml:space="preserve">v centru zastavěného území obce </w:t>
      </w:r>
      <w:r w:rsidR="00DB24FA">
        <w:t>Velká Losenice</w:t>
      </w:r>
      <w:r w:rsidR="00FD6F40">
        <w:t xml:space="preserve">. Přístup na parcelu </w:t>
      </w:r>
      <w:r w:rsidR="00994168">
        <w:t xml:space="preserve">je dán stávajícími </w:t>
      </w:r>
      <w:r w:rsidR="001D4172">
        <w:t xml:space="preserve">místními </w:t>
      </w:r>
      <w:r w:rsidR="00994168">
        <w:t xml:space="preserve">komunikacemi. </w:t>
      </w:r>
      <w:r w:rsidR="00994168" w:rsidRPr="00B27AAD">
        <w:t xml:space="preserve"> </w:t>
      </w:r>
      <w:r w:rsidR="002D6068" w:rsidRPr="00B27AAD">
        <w:t xml:space="preserve">Parkování </w:t>
      </w:r>
      <w:r w:rsidR="00DB24FA">
        <w:t>bude</w:t>
      </w:r>
      <w:r w:rsidR="002D6068" w:rsidRPr="00B27AAD">
        <w:t xml:space="preserve"> řešeno v okolí </w:t>
      </w:r>
      <w:r w:rsidR="00DB24FA">
        <w:t>navrhovaného objektu – viz výpočet + situace</w:t>
      </w:r>
      <w:r w:rsidR="002D6068" w:rsidRPr="00B27AAD">
        <w:t>.</w:t>
      </w:r>
      <w:r w:rsidR="00994168" w:rsidRPr="00B27AAD">
        <w:rPr>
          <w:highlight w:val="yellow"/>
        </w:rPr>
        <w:t xml:space="preserve"> </w:t>
      </w:r>
    </w:p>
    <w:p w14:paraId="1BA78907" w14:textId="77777777" w:rsidR="00F47384" w:rsidRPr="002609E7" w:rsidRDefault="00136B10" w:rsidP="00136B10">
      <w:pPr>
        <w:rPr>
          <w:b/>
        </w:rPr>
      </w:pPr>
      <w:r w:rsidRPr="002609E7">
        <w:rPr>
          <w:b/>
        </w:rPr>
        <w:tab/>
        <w:t>c) doprava v</w:t>
      </w:r>
      <w:r w:rsidR="00F47384">
        <w:rPr>
          <w:b/>
        </w:rPr>
        <w:t> </w:t>
      </w:r>
      <w:r w:rsidRPr="002609E7">
        <w:rPr>
          <w:b/>
        </w:rPr>
        <w:t>klidu</w:t>
      </w:r>
      <w:r w:rsidR="00F47384">
        <w:rPr>
          <w:b/>
        </w:rPr>
        <w:t>:</w:t>
      </w:r>
      <w:r w:rsidR="00F47384">
        <w:rPr>
          <w:b/>
        </w:rPr>
        <w:br/>
      </w:r>
      <w:r w:rsidR="00F47384">
        <w:rPr>
          <w:b/>
        </w:rPr>
        <w:tab/>
      </w:r>
      <w:r w:rsidR="00F47384" w:rsidRPr="00F47384">
        <w:t>Není předmětem řešení</w:t>
      </w:r>
    </w:p>
    <w:p w14:paraId="05409223" w14:textId="781BC0B6" w:rsidR="00136B10" w:rsidRDefault="00136B10" w:rsidP="00F47384">
      <w:pPr>
        <w:ind w:left="708"/>
      </w:pPr>
      <w:r w:rsidRPr="002609E7">
        <w:rPr>
          <w:b/>
        </w:rPr>
        <w:t>d) pěší a cyklistické stezky</w:t>
      </w:r>
      <w:r w:rsidR="00F47384">
        <w:rPr>
          <w:b/>
        </w:rPr>
        <w:t>:</w:t>
      </w:r>
      <w:r w:rsidR="00F47384">
        <w:rPr>
          <w:b/>
        </w:rPr>
        <w:br/>
      </w:r>
      <w:r w:rsidR="00F47384" w:rsidRPr="00F47384">
        <w:t>V okolí objektu nejsou cyklistické stezky.</w:t>
      </w:r>
    </w:p>
    <w:p w14:paraId="5BBCF349" w14:textId="77777777" w:rsidR="00C70CB0" w:rsidRDefault="00C70CB0" w:rsidP="00F47384">
      <w:pPr>
        <w:ind w:left="708"/>
      </w:pPr>
    </w:p>
    <w:p w14:paraId="1932EBDC" w14:textId="77777777" w:rsidR="00136B10" w:rsidRPr="002609E7" w:rsidRDefault="00136B10" w:rsidP="00136B10">
      <w:pPr>
        <w:rPr>
          <w:b/>
        </w:rPr>
      </w:pPr>
      <w:r w:rsidRPr="002609E7">
        <w:rPr>
          <w:b/>
        </w:rPr>
        <w:lastRenderedPageBreak/>
        <w:t>B.5</w:t>
      </w:r>
      <w:r w:rsidRPr="002609E7">
        <w:rPr>
          <w:b/>
        </w:rPr>
        <w:tab/>
        <w:t>Řešení vegetace a souvisejících terénních úprav</w:t>
      </w:r>
      <w:r w:rsidR="002F02CF">
        <w:rPr>
          <w:b/>
        </w:rPr>
        <w:t>:</w:t>
      </w:r>
    </w:p>
    <w:p w14:paraId="518F11AA" w14:textId="77777777" w:rsidR="00136B10" w:rsidRPr="0095704A" w:rsidRDefault="00136B10" w:rsidP="00136B10">
      <w:r w:rsidRPr="002609E7">
        <w:rPr>
          <w:b/>
        </w:rPr>
        <w:tab/>
        <w:t>a) terénní úpravy</w:t>
      </w:r>
      <w:r w:rsidR="0095704A">
        <w:rPr>
          <w:b/>
        </w:rPr>
        <w:br/>
      </w:r>
      <w:r w:rsidR="0095704A">
        <w:rPr>
          <w:b/>
        </w:rPr>
        <w:tab/>
      </w:r>
      <w:r w:rsidR="00A8689D">
        <w:t>Po dokončení stavby budou provedeny terénní úpravy v </w:t>
      </w:r>
      <w:r w:rsidR="00725857">
        <w:t>okolí</w:t>
      </w:r>
      <w:r w:rsidR="00A8689D">
        <w:t xml:space="preserve"> objektu</w:t>
      </w:r>
      <w:r w:rsidR="0095704A">
        <w:t>.</w:t>
      </w:r>
    </w:p>
    <w:p w14:paraId="78A5902E" w14:textId="77777777" w:rsidR="00136B10" w:rsidRPr="002609E7" w:rsidRDefault="00136B10" w:rsidP="001F1D73">
      <w:pPr>
        <w:ind w:left="705"/>
        <w:rPr>
          <w:b/>
        </w:rPr>
      </w:pPr>
      <w:r w:rsidRPr="002609E7">
        <w:rPr>
          <w:b/>
        </w:rPr>
        <w:t>b) použité vegetační prvky</w:t>
      </w:r>
      <w:r w:rsidR="00A745EF">
        <w:rPr>
          <w:b/>
        </w:rPr>
        <w:br/>
      </w:r>
      <w:r w:rsidR="00A745EF">
        <w:rPr>
          <w:b/>
        </w:rPr>
        <w:tab/>
      </w:r>
      <w:r w:rsidR="001F1D73">
        <w:t>Plochy, které nebudou zpevněny, budou vysety trávou, popřípadě vysázeny okrasnými dřevinami.</w:t>
      </w:r>
    </w:p>
    <w:p w14:paraId="0299245C" w14:textId="77777777" w:rsidR="00136B10" w:rsidRPr="002609E7" w:rsidRDefault="00136B10" w:rsidP="00136B10">
      <w:pPr>
        <w:rPr>
          <w:b/>
        </w:rPr>
      </w:pPr>
      <w:r w:rsidRPr="002609E7">
        <w:rPr>
          <w:b/>
        </w:rPr>
        <w:tab/>
        <w:t>c) biotechnická opatření</w:t>
      </w:r>
      <w:r w:rsidR="00A745EF">
        <w:rPr>
          <w:b/>
        </w:rPr>
        <w:br/>
      </w:r>
      <w:r w:rsidR="00A745EF">
        <w:rPr>
          <w:b/>
        </w:rPr>
        <w:tab/>
      </w:r>
      <w:r w:rsidR="001F1D73">
        <w:t>V souvislosti s realizací stavebních úprav nejsou potřeba řešit žádná biotechnická opatření.</w:t>
      </w:r>
    </w:p>
    <w:p w14:paraId="48148369" w14:textId="77777777" w:rsidR="00136B10" w:rsidRPr="002609E7" w:rsidRDefault="00136B10" w:rsidP="00136B10">
      <w:pPr>
        <w:rPr>
          <w:b/>
        </w:rPr>
      </w:pPr>
      <w:r w:rsidRPr="002609E7">
        <w:rPr>
          <w:b/>
        </w:rPr>
        <w:t>B.6</w:t>
      </w:r>
      <w:r w:rsidRPr="002609E7">
        <w:rPr>
          <w:b/>
        </w:rPr>
        <w:tab/>
      </w:r>
      <w:r w:rsidR="00B556A6">
        <w:rPr>
          <w:b/>
        </w:rPr>
        <w:t>P</w:t>
      </w:r>
      <w:r w:rsidRPr="002609E7">
        <w:rPr>
          <w:b/>
        </w:rPr>
        <w:t>opis vlivů stavby na životní prostředí a jeho ochrana</w:t>
      </w:r>
      <w:r w:rsidR="00B556A6">
        <w:rPr>
          <w:b/>
        </w:rPr>
        <w:t>:</w:t>
      </w:r>
    </w:p>
    <w:p w14:paraId="56023082" w14:textId="7972D98A" w:rsidR="00AD7CCC" w:rsidRDefault="00136B10" w:rsidP="00754201">
      <w:pPr>
        <w:spacing w:line="240" w:lineRule="auto"/>
        <w:ind w:left="705"/>
      </w:pPr>
      <w:r w:rsidRPr="002609E7">
        <w:rPr>
          <w:b/>
        </w:rPr>
        <w:t>a) vliv na životní prostředí – ovzduší, hluk, voda, odpady, půda</w:t>
      </w:r>
      <w:r w:rsidR="00B556A6">
        <w:rPr>
          <w:b/>
        </w:rPr>
        <w:t>:</w:t>
      </w:r>
      <w:r w:rsidR="00B556A6">
        <w:rPr>
          <w:b/>
        </w:rPr>
        <w:br/>
      </w:r>
      <w:r w:rsidR="00B556A6">
        <w:rPr>
          <w:b/>
        </w:rPr>
        <w:tab/>
      </w:r>
      <w:r w:rsidR="0059091A">
        <w:t xml:space="preserve">V objektu nebude instalována rekuperační jednotka, ani tepelné čerpadlo či jiný vnitřní zdroj hluku. </w:t>
      </w:r>
      <w:r w:rsidR="00607A2A">
        <w:t xml:space="preserve">Za venkovní zdroje hluku lze označit </w:t>
      </w:r>
      <w:r w:rsidR="00194679">
        <w:t>provoz na místní vedlejší komunikaci</w:t>
      </w:r>
      <w:r w:rsidR="00607A2A">
        <w:t xml:space="preserve">. </w:t>
      </w:r>
      <w:r w:rsidR="00725857">
        <w:t>Uživatelé</w:t>
      </w:r>
      <w:r w:rsidR="00A8689D">
        <w:t xml:space="preserve"> </w:t>
      </w:r>
      <w:r w:rsidR="00725857">
        <w:t>objektu</w:t>
      </w:r>
      <w:r w:rsidR="00A8689D">
        <w:t xml:space="preserve"> jsou před </w:t>
      </w:r>
      <w:r w:rsidR="00607A2A">
        <w:t xml:space="preserve">vnitřními zdroji hluku dostatečně chráněni vnitřními konstrukcemi. Před </w:t>
      </w:r>
      <w:r w:rsidR="00A8689D">
        <w:t xml:space="preserve">hlukem </w:t>
      </w:r>
      <w:r w:rsidR="00607A2A">
        <w:t>z exteriéru jsou obyvatelé chráněni jednak obvodovými konstrukcemi včetně kvalitních výplní, a jednak dostatečnou vzdáleností od zdrojů hluku.</w:t>
      </w:r>
      <w:r w:rsidR="00A8689D">
        <w:t xml:space="preserve"> </w:t>
      </w:r>
      <w:r w:rsidR="00754201">
        <w:br/>
      </w:r>
      <w:r w:rsidR="00AD7CCC" w:rsidRPr="00AD7CCC">
        <w:t xml:space="preserve">Použité materiály jsou přírodní a nejsou ekologicky závadné. Během stavby i během provozu bude se vznikajícími odpady nakládáno v souladu se zákonem o odpadech, a to i s přebytečnou zeminou, hlušinou, kamením a stavebními a demoličními odpady. Z odpadů budou přednostně tříděny využitelné odpady. Všechny požadavky životního prostředí jsou splněny a stavba v žádném směru z daleka nedosahuje limitních hodnot v jakémkoli odvětví, které bylo nutno posoudit životním prostředím (hluk, emise amoniaku do ovzduší, program NATURA). V době od 22:00 do 6:00 bude dodržován noční klid. Vliv na životní prostředí bude nepatrný. Všechny nepotřebné odpady budou </w:t>
      </w:r>
      <w:r w:rsidR="000E29CD">
        <w:t xml:space="preserve">tříděny a </w:t>
      </w:r>
      <w:r w:rsidR="00AD7CCC" w:rsidRPr="00AD7CCC">
        <w:t xml:space="preserve">odstraněny dle zákona č. </w:t>
      </w:r>
      <w:r w:rsidR="00C918D3">
        <w:t>541/2020</w:t>
      </w:r>
      <w:r w:rsidR="00AD7CCC" w:rsidRPr="00AD7CCC">
        <w:t xml:space="preserve"> Sb. </w:t>
      </w:r>
    </w:p>
    <w:p w14:paraId="2D0BC225" w14:textId="77777777" w:rsidR="00AD7CCC" w:rsidRPr="00AD7CCC" w:rsidRDefault="00AD7CCC" w:rsidP="00AD7CCC">
      <w:pPr>
        <w:spacing w:line="240" w:lineRule="auto"/>
        <w:rPr>
          <w:b/>
          <w:u w:val="single"/>
        </w:rPr>
      </w:pPr>
      <w:r w:rsidRPr="00AD7CCC">
        <w:rPr>
          <w:b/>
          <w:u w:val="single"/>
        </w:rPr>
        <w:t>Odpady vzniklé při výstavbě:</w:t>
      </w: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5014"/>
        <w:gridCol w:w="1387"/>
        <w:gridCol w:w="2043"/>
      </w:tblGrid>
      <w:tr w:rsidR="00CC0771" w:rsidRPr="00AD7CCC" w14:paraId="70F69042" w14:textId="77777777" w:rsidTr="00CC0771">
        <w:trPr>
          <w:trHeight w:val="663"/>
        </w:trPr>
        <w:tc>
          <w:tcPr>
            <w:tcW w:w="0" w:type="auto"/>
          </w:tcPr>
          <w:p w14:paraId="3723D3E4" w14:textId="77777777" w:rsidR="00CC0771" w:rsidRPr="00AD7CCC" w:rsidRDefault="00CC0771" w:rsidP="00CC0771">
            <w:pPr>
              <w:spacing w:line="240" w:lineRule="auto"/>
            </w:pPr>
            <w:r w:rsidRPr="00AD7CCC">
              <w:t>Kód odpadu</w:t>
            </w:r>
          </w:p>
        </w:tc>
        <w:tc>
          <w:tcPr>
            <w:tcW w:w="0" w:type="auto"/>
          </w:tcPr>
          <w:p w14:paraId="7484B27C" w14:textId="77777777" w:rsidR="00CC0771" w:rsidRPr="00AD7CCC" w:rsidRDefault="00CC0771" w:rsidP="00CC0771">
            <w:pPr>
              <w:spacing w:line="240" w:lineRule="auto"/>
            </w:pPr>
            <w:r w:rsidRPr="00AD7CCC">
              <w:t>Druh odpadu</w:t>
            </w:r>
          </w:p>
        </w:tc>
        <w:tc>
          <w:tcPr>
            <w:tcW w:w="0" w:type="auto"/>
          </w:tcPr>
          <w:p w14:paraId="21C02507" w14:textId="77777777" w:rsidR="00CC0771" w:rsidRPr="00AD7CCC" w:rsidRDefault="00CC0771" w:rsidP="00CC0771">
            <w:pPr>
              <w:spacing w:line="240" w:lineRule="auto"/>
            </w:pPr>
            <w:r w:rsidRPr="00AD7CCC">
              <w:t>Kategorie odpadu</w:t>
            </w:r>
          </w:p>
        </w:tc>
        <w:tc>
          <w:tcPr>
            <w:tcW w:w="0" w:type="auto"/>
          </w:tcPr>
          <w:p w14:paraId="63593942" w14:textId="77777777" w:rsidR="00CC0771" w:rsidRPr="00AD7CCC" w:rsidRDefault="00CC0771" w:rsidP="00CC0771">
            <w:pPr>
              <w:spacing w:line="240" w:lineRule="auto"/>
            </w:pPr>
            <w:r w:rsidRPr="00AD7CCC">
              <w:t>Způsob likvidace</w:t>
            </w:r>
          </w:p>
        </w:tc>
      </w:tr>
      <w:tr w:rsidR="00CC0771" w:rsidRPr="00AD7CCC" w14:paraId="312CD9EE" w14:textId="77777777" w:rsidTr="00CC0771">
        <w:trPr>
          <w:trHeight w:val="418"/>
        </w:trPr>
        <w:tc>
          <w:tcPr>
            <w:tcW w:w="0" w:type="auto"/>
          </w:tcPr>
          <w:p w14:paraId="3E093AC6" w14:textId="77777777" w:rsidR="00CC0771" w:rsidRPr="00AD7CCC" w:rsidRDefault="00CC0771" w:rsidP="00CC0771">
            <w:pPr>
              <w:spacing w:line="240" w:lineRule="auto"/>
            </w:pPr>
            <w:r w:rsidRPr="00AD7CCC">
              <w:t>17 01 01</w:t>
            </w:r>
          </w:p>
        </w:tc>
        <w:tc>
          <w:tcPr>
            <w:tcW w:w="0" w:type="auto"/>
          </w:tcPr>
          <w:p w14:paraId="03208F15" w14:textId="77777777" w:rsidR="00CC0771" w:rsidRPr="00AD7CCC" w:rsidRDefault="00CC0771" w:rsidP="00CC0771">
            <w:pPr>
              <w:spacing w:line="240" w:lineRule="auto"/>
            </w:pPr>
            <w:r w:rsidRPr="00AD7CCC">
              <w:t>Beton</w:t>
            </w:r>
          </w:p>
        </w:tc>
        <w:tc>
          <w:tcPr>
            <w:tcW w:w="0" w:type="auto"/>
          </w:tcPr>
          <w:p w14:paraId="131DC13E" w14:textId="77777777" w:rsidR="00CC0771" w:rsidRPr="00AD7CCC" w:rsidRDefault="00CC0771" w:rsidP="00CC0771">
            <w:pPr>
              <w:spacing w:line="240" w:lineRule="auto"/>
            </w:pPr>
            <w:r w:rsidRPr="00AD7CCC">
              <w:t>O</w:t>
            </w:r>
          </w:p>
        </w:tc>
        <w:tc>
          <w:tcPr>
            <w:tcW w:w="0" w:type="auto"/>
          </w:tcPr>
          <w:p w14:paraId="778B2C3B" w14:textId="77777777" w:rsidR="00CC0771" w:rsidRPr="00AD7CCC" w:rsidRDefault="00CC0771" w:rsidP="00CC0771">
            <w:pPr>
              <w:spacing w:line="240" w:lineRule="auto"/>
            </w:pPr>
            <w:r w:rsidRPr="00AD7CCC">
              <w:t>Recyklace</w:t>
            </w:r>
          </w:p>
        </w:tc>
      </w:tr>
      <w:tr w:rsidR="00CC0771" w:rsidRPr="00AD7CCC" w14:paraId="5340626B" w14:textId="77777777" w:rsidTr="00CC0771">
        <w:trPr>
          <w:trHeight w:val="404"/>
        </w:trPr>
        <w:tc>
          <w:tcPr>
            <w:tcW w:w="0" w:type="auto"/>
          </w:tcPr>
          <w:p w14:paraId="20B15B1A" w14:textId="77777777" w:rsidR="00CC0771" w:rsidRPr="00AD7CCC" w:rsidRDefault="00CC0771" w:rsidP="00CC0771">
            <w:pPr>
              <w:spacing w:line="240" w:lineRule="auto"/>
            </w:pPr>
            <w:r>
              <w:t>17 01 02</w:t>
            </w:r>
          </w:p>
        </w:tc>
        <w:tc>
          <w:tcPr>
            <w:tcW w:w="0" w:type="auto"/>
          </w:tcPr>
          <w:p w14:paraId="4F00AD8A" w14:textId="77777777" w:rsidR="00CC0771" w:rsidRPr="00AD7CCC" w:rsidRDefault="00CC0771" w:rsidP="00CC0771">
            <w:pPr>
              <w:spacing w:line="240" w:lineRule="auto"/>
            </w:pPr>
            <w:r>
              <w:t>Cihly</w:t>
            </w:r>
          </w:p>
        </w:tc>
        <w:tc>
          <w:tcPr>
            <w:tcW w:w="0" w:type="auto"/>
          </w:tcPr>
          <w:p w14:paraId="680E70B4" w14:textId="77777777" w:rsidR="00CC0771" w:rsidRPr="00AD7CCC" w:rsidRDefault="00CC0771" w:rsidP="00CC0771">
            <w:pPr>
              <w:spacing w:line="240" w:lineRule="auto"/>
            </w:pPr>
            <w:r>
              <w:t>O</w:t>
            </w:r>
          </w:p>
        </w:tc>
        <w:tc>
          <w:tcPr>
            <w:tcW w:w="0" w:type="auto"/>
          </w:tcPr>
          <w:p w14:paraId="0D06A6F9" w14:textId="77777777" w:rsidR="00CC0771" w:rsidRPr="00AD7CCC" w:rsidRDefault="00CC0771" w:rsidP="00CC0771">
            <w:pPr>
              <w:spacing w:line="240" w:lineRule="auto"/>
            </w:pPr>
            <w:r>
              <w:t>Recyklace</w:t>
            </w:r>
          </w:p>
        </w:tc>
      </w:tr>
      <w:tr w:rsidR="00CC0771" w:rsidRPr="00AD7CCC" w14:paraId="4366D2AF" w14:textId="77777777" w:rsidTr="00CC0771">
        <w:trPr>
          <w:trHeight w:val="923"/>
        </w:trPr>
        <w:tc>
          <w:tcPr>
            <w:tcW w:w="0" w:type="auto"/>
          </w:tcPr>
          <w:p w14:paraId="680C730B" w14:textId="77777777" w:rsidR="00CC0771" w:rsidRDefault="00CC0771" w:rsidP="00CC0771">
            <w:pPr>
              <w:spacing w:line="240" w:lineRule="auto"/>
            </w:pPr>
            <w:r>
              <w:t>17 01 07</w:t>
            </w:r>
          </w:p>
        </w:tc>
        <w:tc>
          <w:tcPr>
            <w:tcW w:w="0" w:type="auto"/>
          </w:tcPr>
          <w:p w14:paraId="40A65479" w14:textId="77777777" w:rsidR="00CC0771" w:rsidRDefault="00CC0771" w:rsidP="00CC0771">
            <w:pPr>
              <w:spacing w:line="240" w:lineRule="auto"/>
            </w:pPr>
            <w:r>
              <w:t>Směsi nebo oddělené frakce betonu, cihel, tašek a keramických výrobků neuvedené pod číslem           17 01 06</w:t>
            </w:r>
          </w:p>
        </w:tc>
        <w:tc>
          <w:tcPr>
            <w:tcW w:w="0" w:type="auto"/>
          </w:tcPr>
          <w:p w14:paraId="480379E0" w14:textId="77777777" w:rsidR="00CC0771" w:rsidRDefault="00CC0771" w:rsidP="00CC0771">
            <w:pPr>
              <w:spacing w:line="240" w:lineRule="auto"/>
            </w:pPr>
            <w:r>
              <w:t>O</w:t>
            </w:r>
          </w:p>
        </w:tc>
        <w:tc>
          <w:tcPr>
            <w:tcW w:w="0" w:type="auto"/>
          </w:tcPr>
          <w:p w14:paraId="486770FF" w14:textId="77777777" w:rsidR="00CC0771" w:rsidRDefault="00CC0771" w:rsidP="00CC0771">
            <w:pPr>
              <w:spacing w:line="240" w:lineRule="auto"/>
            </w:pPr>
            <w:r>
              <w:t>Recyklace</w:t>
            </w:r>
          </w:p>
        </w:tc>
      </w:tr>
      <w:tr w:rsidR="00CC0771" w:rsidRPr="00AD7CCC" w14:paraId="3ED3405E" w14:textId="77777777" w:rsidTr="00CC0771">
        <w:trPr>
          <w:trHeight w:val="453"/>
        </w:trPr>
        <w:tc>
          <w:tcPr>
            <w:tcW w:w="0" w:type="auto"/>
          </w:tcPr>
          <w:p w14:paraId="5AAD5A91" w14:textId="77777777" w:rsidR="00CC0771" w:rsidRPr="00AD7CCC" w:rsidRDefault="00CC0771" w:rsidP="00CC0771">
            <w:pPr>
              <w:spacing w:line="240" w:lineRule="auto"/>
            </w:pPr>
            <w:r w:rsidRPr="00AD7CCC">
              <w:t>17 02 01</w:t>
            </w:r>
          </w:p>
        </w:tc>
        <w:tc>
          <w:tcPr>
            <w:tcW w:w="0" w:type="auto"/>
          </w:tcPr>
          <w:p w14:paraId="47784218" w14:textId="77777777" w:rsidR="00CC0771" w:rsidRPr="00AD7CCC" w:rsidRDefault="00CC0771" w:rsidP="00CC0771">
            <w:pPr>
              <w:spacing w:line="240" w:lineRule="auto"/>
            </w:pPr>
            <w:r w:rsidRPr="00AD7CCC">
              <w:t>Stavební odpad - dřevo</w:t>
            </w:r>
          </w:p>
        </w:tc>
        <w:tc>
          <w:tcPr>
            <w:tcW w:w="0" w:type="auto"/>
          </w:tcPr>
          <w:p w14:paraId="6B8C6F41" w14:textId="77777777" w:rsidR="00CC0771" w:rsidRPr="00AD7CCC" w:rsidRDefault="00CC0771" w:rsidP="00CC0771">
            <w:pPr>
              <w:spacing w:line="240" w:lineRule="auto"/>
            </w:pPr>
            <w:r w:rsidRPr="00AD7CCC">
              <w:t>O</w:t>
            </w:r>
          </w:p>
        </w:tc>
        <w:tc>
          <w:tcPr>
            <w:tcW w:w="0" w:type="auto"/>
          </w:tcPr>
          <w:p w14:paraId="0594F6F8" w14:textId="77777777" w:rsidR="00CC0771" w:rsidRPr="00AD7CCC" w:rsidRDefault="00CC0771" w:rsidP="00CC0771">
            <w:pPr>
              <w:spacing w:line="240" w:lineRule="auto"/>
            </w:pPr>
            <w:r w:rsidRPr="00AD7CCC">
              <w:t>spalovna</w:t>
            </w:r>
          </w:p>
        </w:tc>
      </w:tr>
      <w:tr w:rsidR="00CC0771" w:rsidRPr="00AD7CCC" w14:paraId="4F760D2E" w14:textId="77777777" w:rsidTr="00CC0771">
        <w:trPr>
          <w:trHeight w:val="404"/>
        </w:trPr>
        <w:tc>
          <w:tcPr>
            <w:tcW w:w="0" w:type="auto"/>
          </w:tcPr>
          <w:p w14:paraId="4959196F" w14:textId="77777777" w:rsidR="00CC0771" w:rsidRPr="00AD7CCC" w:rsidRDefault="00CC0771" w:rsidP="00CC0771">
            <w:pPr>
              <w:spacing w:line="240" w:lineRule="auto"/>
            </w:pPr>
            <w:r>
              <w:t>17 02 02</w:t>
            </w:r>
          </w:p>
        </w:tc>
        <w:tc>
          <w:tcPr>
            <w:tcW w:w="0" w:type="auto"/>
          </w:tcPr>
          <w:p w14:paraId="7A319581" w14:textId="77777777" w:rsidR="00CC0771" w:rsidRPr="00AD7CCC" w:rsidRDefault="00CC0771" w:rsidP="00CC0771">
            <w:pPr>
              <w:spacing w:line="240" w:lineRule="auto"/>
            </w:pPr>
            <w:r>
              <w:t>Sklo</w:t>
            </w:r>
          </w:p>
        </w:tc>
        <w:tc>
          <w:tcPr>
            <w:tcW w:w="0" w:type="auto"/>
          </w:tcPr>
          <w:p w14:paraId="5B41826D" w14:textId="77777777" w:rsidR="00CC0771" w:rsidRPr="00AD7CCC" w:rsidRDefault="00CC0771" w:rsidP="00CC0771">
            <w:pPr>
              <w:spacing w:line="240" w:lineRule="auto"/>
            </w:pPr>
            <w:r>
              <w:t>O</w:t>
            </w:r>
          </w:p>
        </w:tc>
        <w:tc>
          <w:tcPr>
            <w:tcW w:w="0" w:type="auto"/>
          </w:tcPr>
          <w:p w14:paraId="7B358681" w14:textId="77777777" w:rsidR="00CC0771" w:rsidRPr="00AD7CCC" w:rsidRDefault="00CC0771" w:rsidP="00CC0771">
            <w:pPr>
              <w:spacing w:line="240" w:lineRule="auto"/>
            </w:pPr>
            <w:r>
              <w:t>Recyklace</w:t>
            </w:r>
          </w:p>
        </w:tc>
      </w:tr>
      <w:tr w:rsidR="00CC0771" w:rsidRPr="00AD7CCC" w14:paraId="162712A3" w14:textId="77777777" w:rsidTr="00CC0771">
        <w:trPr>
          <w:trHeight w:val="404"/>
        </w:trPr>
        <w:tc>
          <w:tcPr>
            <w:tcW w:w="0" w:type="auto"/>
          </w:tcPr>
          <w:p w14:paraId="7EE48389" w14:textId="77777777" w:rsidR="00CC0771" w:rsidRPr="00AD7CCC" w:rsidRDefault="00CC0771" w:rsidP="00CC0771">
            <w:pPr>
              <w:spacing w:line="240" w:lineRule="auto"/>
            </w:pPr>
            <w:r w:rsidRPr="00AD7CCC">
              <w:t>17 02 03</w:t>
            </w:r>
          </w:p>
        </w:tc>
        <w:tc>
          <w:tcPr>
            <w:tcW w:w="0" w:type="auto"/>
          </w:tcPr>
          <w:p w14:paraId="1F971934" w14:textId="77777777" w:rsidR="00CC0771" w:rsidRPr="00AD7CCC" w:rsidRDefault="00CC0771" w:rsidP="00CC0771">
            <w:pPr>
              <w:spacing w:line="240" w:lineRule="auto"/>
            </w:pPr>
            <w:r w:rsidRPr="00AD7CCC">
              <w:t>Stavební odpad - plast</w:t>
            </w:r>
          </w:p>
        </w:tc>
        <w:tc>
          <w:tcPr>
            <w:tcW w:w="0" w:type="auto"/>
          </w:tcPr>
          <w:p w14:paraId="02AEB23E" w14:textId="77777777" w:rsidR="00CC0771" w:rsidRPr="00AD7CCC" w:rsidRDefault="00CC0771" w:rsidP="00CC0771">
            <w:pPr>
              <w:spacing w:line="240" w:lineRule="auto"/>
            </w:pPr>
            <w:r w:rsidRPr="00AD7CCC">
              <w:t>O</w:t>
            </w:r>
          </w:p>
        </w:tc>
        <w:tc>
          <w:tcPr>
            <w:tcW w:w="0" w:type="auto"/>
          </w:tcPr>
          <w:p w14:paraId="02F8998B" w14:textId="77777777" w:rsidR="00CC0771" w:rsidRPr="00AD7CCC" w:rsidRDefault="00CC0771" w:rsidP="00CC0771">
            <w:pPr>
              <w:spacing w:line="240" w:lineRule="auto"/>
            </w:pPr>
            <w:r w:rsidRPr="00AD7CCC">
              <w:t>Recyklace</w:t>
            </w:r>
          </w:p>
        </w:tc>
      </w:tr>
      <w:tr w:rsidR="00CC0771" w:rsidRPr="00AD7CCC" w14:paraId="79585FAF" w14:textId="77777777" w:rsidTr="00CC0771">
        <w:trPr>
          <w:trHeight w:val="678"/>
        </w:trPr>
        <w:tc>
          <w:tcPr>
            <w:tcW w:w="0" w:type="auto"/>
          </w:tcPr>
          <w:p w14:paraId="7402B6F9" w14:textId="77777777" w:rsidR="00CC0771" w:rsidRPr="00AD7CCC" w:rsidRDefault="00CC0771" w:rsidP="00CC0771">
            <w:pPr>
              <w:spacing w:line="240" w:lineRule="auto"/>
            </w:pPr>
            <w:r w:rsidRPr="00AD7CCC">
              <w:t>17 03 02</w:t>
            </w:r>
          </w:p>
        </w:tc>
        <w:tc>
          <w:tcPr>
            <w:tcW w:w="0" w:type="auto"/>
          </w:tcPr>
          <w:p w14:paraId="273256C7" w14:textId="77777777" w:rsidR="00CC0771" w:rsidRPr="00AD7CCC" w:rsidRDefault="00CC0771" w:rsidP="00CC0771">
            <w:pPr>
              <w:spacing w:line="240" w:lineRule="auto"/>
            </w:pPr>
            <w:r w:rsidRPr="00AD7CCC">
              <w:t xml:space="preserve">Asfaltové směsi neuvedené pod </w:t>
            </w:r>
            <w:r w:rsidRPr="00AD7CCC">
              <w:br/>
              <w:t>17 03 01</w:t>
            </w:r>
          </w:p>
        </w:tc>
        <w:tc>
          <w:tcPr>
            <w:tcW w:w="0" w:type="auto"/>
          </w:tcPr>
          <w:p w14:paraId="5137DC58" w14:textId="77777777" w:rsidR="00CC0771" w:rsidRPr="00AD7CCC" w:rsidRDefault="00CC0771" w:rsidP="00CC0771">
            <w:pPr>
              <w:spacing w:line="240" w:lineRule="auto"/>
            </w:pPr>
            <w:r w:rsidRPr="00AD7CCC">
              <w:t>O</w:t>
            </w:r>
          </w:p>
        </w:tc>
        <w:tc>
          <w:tcPr>
            <w:tcW w:w="0" w:type="auto"/>
          </w:tcPr>
          <w:p w14:paraId="670D03D1" w14:textId="77777777" w:rsidR="00CC0771" w:rsidRPr="00AD7CCC" w:rsidRDefault="00CC0771" w:rsidP="00CC0771">
            <w:pPr>
              <w:spacing w:line="240" w:lineRule="auto"/>
            </w:pPr>
            <w:r w:rsidRPr="00AD7CCC">
              <w:t>Recyklace</w:t>
            </w:r>
          </w:p>
        </w:tc>
      </w:tr>
      <w:tr w:rsidR="00CC0771" w:rsidRPr="00AD7CCC" w14:paraId="54829658" w14:textId="77777777" w:rsidTr="00CC0771">
        <w:trPr>
          <w:trHeight w:val="404"/>
        </w:trPr>
        <w:tc>
          <w:tcPr>
            <w:tcW w:w="0" w:type="auto"/>
          </w:tcPr>
          <w:p w14:paraId="4E5BB8F4" w14:textId="77777777" w:rsidR="00CC0771" w:rsidRPr="00AD7CCC" w:rsidRDefault="00CC0771" w:rsidP="00CC0771">
            <w:pPr>
              <w:spacing w:line="240" w:lineRule="auto"/>
            </w:pPr>
            <w:r w:rsidRPr="00AD7CCC">
              <w:t>17 04 05</w:t>
            </w:r>
          </w:p>
        </w:tc>
        <w:tc>
          <w:tcPr>
            <w:tcW w:w="0" w:type="auto"/>
          </w:tcPr>
          <w:p w14:paraId="2FD35690" w14:textId="77777777" w:rsidR="00CC0771" w:rsidRPr="00AD7CCC" w:rsidRDefault="00CC0771" w:rsidP="00CC0771">
            <w:pPr>
              <w:spacing w:line="240" w:lineRule="auto"/>
            </w:pPr>
            <w:r w:rsidRPr="00AD7CCC">
              <w:t>Stavební odpad – železo, ocel</w:t>
            </w:r>
          </w:p>
        </w:tc>
        <w:tc>
          <w:tcPr>
            <w:tcW w:w="0" w:type="auto"/>
          </w:tcPr>
          <w:p w14:paraId="59AC97B2" w14:textId="77777777" w:rsidR="00CC0771" w:rsidRPr="00AD7CCC" w:rsidRDefault="00CC0771" w:rsidP="00CC0771">
            <w:pPr>
              <w:spacing w:line="240" w:lineRule="auto"/>
            </w:pPr>
            <w:r w:rsidRPr="00AD7CCC">
              <w:t>O</w:t>
            </w:r>
          </w:p>
        </w:tc>
        <w:tc>
          <w:tcPr>
            <w:tcW w:w="0" w:type="auto"/>
          </w:tcPr>
          <w:p w14:paraId="4D446925" w14:textId="77777777" w:rsidR="00CC0771" w:rsidRPr="00AD7CCC" w:rsidRDefault="00CC0771" w:rsidP="00CC0771">
            <w:pPr>
              <w:spacing w:line="240" w:lineRule="auto"/>
            </w:pPr>
            <w:r w:rsidRPr="00AD7CCC">
              <w:t>kovošrot</w:t>
            </w:r>
          </w:p>
        </w:tc>
      </w:tr>
      <w:tr w:rsidR="00CC0771" w:rsidRPr="00AD7CCC" w14:paraId="4505CD78" w14:textId="77777777" w:rsidTr="00CC0771">
        <w:trPr>
          <w:trHeight w:val="404"/>
        </w:trPr>
        <w:tc>
          <w:tcPr>
            <w:tcW w:w="0" w:type="auto"/>
          </w:tcPr>
          <w:p w14:paraId="30CE8902" w14:textId="77777777" w:rsidR="00CC0771" w:rsidRPr="00AD7CCC" w:rsidRDefault="00CC0771" w:rsidP="00CC0771">
            <w:pPr>
              <w:spacing w:line="240" w:lineRule="auto"/>
            </w:pPr>
            <w:r w:rsidRPr="00AD7CCC">
              <w:t>17 04 07</w:t>
            </w:r>
          </w:p>
        </w:tc>
        <w:tc>
          <w:tcPr>
            <w:tcW w:w="0" w:type="auto"/>
          </w:tcPr>
          <w:p w14:paraId="7E6ADFCC" w14:textId="77777777" w:rsidR="00CC0771" w:rsidRPr="00AD7CCC" w:rsidRDefault="00CC0771" w:rsidP="00CC0771">
            <w:pPr>
              <w:spacing w:line="240" w:lineRule="auto"/>
            </w:pPr>
            <w:r w:rsidRPr="00AD7CCC">
              <w:t>Směsné kovy</w:t>
            </w:r>
          </w:p>
        </w:tc>
        <w:tc>
          <w:tcPr>
            <w:tcW w:w="0" w:type="auto"/>
          </w:tcPr>
          <w:p w14:paraId="65189FA6" w14:textId="77777777" w:rsidR="00CC0771" w:rsidRPr="00AD7CCC" w:rsidRDefault="00CC0771" w:rsidP="00CC0771">
            <w:pPr>
              <w:spacing w:line="240" w:lineRule="auto"/>
            </w:pPr>
            <w:r w:rsidRPr="00AD7CCC">
              <w:t>O</w:t>
            </w:r>
          </w:p>
        </w:tc>
        <w:tc>
          <w:tcPr>
            <w:tcW w:w="0" w:type="auto"/>
          </w:tcPr>
          <w:p w14:paraId="7CB19DF5" w14:textId="77777777" w:rsidR="00CC0771" w:rsidRPr="00AD7CCC" w:rsidRDefault="00CC0771" w:rsidP="00CC0771">
            <w:pPr>
              <w:spacing w:line="240" w:lineRule="auto"/>
            </w:pPr>
            <w:r w:rsidRPr="00AD7CCC">
              <w:t>Kovošrot</w:t>
            </w:r>
          </w:p>
        </w:tc>
      </w:tr>
      <w:tr w:rsidR="00CC0771" w:rsidRPr="00AD7CCC" w14:paraId="2492F462" w14:textId="77777777" w:rsidTr="00CC0771">
        <w:trPr>
          <w:trHeight w:val="418"/>
        </w:trPr>
        <w:tc>
          <w:tcPr>
            <w:tcW w:w="0" w:type="auto"/>
          </w:tcPr>
          <w:p w14:paraId="0AA84C0A" w14:textId="77777777" w:rsidR="00CC0771" w:rsidRPr="00AD7CCC" w:rsidRDefault="00CC0771" w:rsidP="00CC0771">
            <w:pPr>
              <w:spacing w:line="240" w:lineRule="auto"/>
            </w:pPr>
            <w:r w:rsidRPr="00AD7CCC">
              <w:lastRenderedPageBreak/>
              <w:t>17 04 11</w:t>
            </w:r>
          </w:p>
        </w:tc>
        <w:tc>
          <w:tcPr>
            <w:tcW w:w="0" w:type="auto"/>
          </w:tcPr>
          <w:p w14:paraId="7579CE22" w14:textId="77777777" w:rsidR="00CC0771" w:rsidRPr="00AD7CCC" w:rsidRDefault="00CC0771" w:rsidP="00CC0771">
            <w:pPr>
              <w:spacing w:line="240" w:lineRule="auto"/>
            </w:pPr>
            <w:r w:rsidRPr="00AD7CCC">
              <w:t>Kabely neuvedené pod 17 04 10</w:t>
            </w:r>
          </w:p>
        </w:tc>
        <w:tc>
          <w:tcPr>
            <w:tcW w:w="0" w:type="auto"/>
          </w:tcPr>
          <w:p w14:paraId="5CE5D886" w14:textId="77777777" w:rsidR="00CC0771" w:rsidRPr="00AD7CCC" w:rsidRDefault="00CC0771" w:rsidP="00CC0771">
            <w:pPr>
              <w:spacing w:line="240" w:lineRule="auto"/>
            </w:pPr>
            <w:r w:rsidRPr="00AD7CCC">
              <w:t xml:space="preserve">O </w:t>
            </w:r>
          </w:p>
        </w:tc>
        <w:tc>
          <w:tcPr>
            <w:tcW w:w="0" w:type="auto"/>
          </w:tcPr>
          <w:p w14:paraId="78B0755A" w14:textId="77777777" w:rsidR="00CC0771" w:rsidRPr="00AD7CCC" w:rsidRDefault="00CC0771" w:rsidP="00CC0771">
            <w:pPr>
              <w:spacing w:line="240" w:lineRule="auto"/>
            </w:pPr>
            <w:r w:rsidRPr="00AD7CCC">
              <w:t>Skládka</w:t>
            </w:r>
          </w:p>
        </w:tc>
      </w:tr>
      <w:tr w:rsidR="00CC0771" w:rsidRPr="00AD7CCC" w14:paraId="4DAB6017" w14:textId="77777777" w:rsidTr="00CC0771">
        <w:trPr>
          <w:trHeight w:val="1342"/>
        </w:trPr>
        <w:tc>
          <w:tcPr>
            <w:tcW w:w="0" w:type="auto"/>
          </w:tcPr>
          <w:p w14:paraId="34B622A7" w14:textId="77777777" w:rsidR="00CC0771" w:rsidRPr="00AD7CCC" w:rsidRDefault="00CC0771" w:rsidP="00CC0771">
            <w:pPr>
              <w:spacing w:line="240" w:lineRule="auto"/>
            </w:pPr>
            <w:r w:rsidRPr="00AD7CCC">
              <w:t>17 05 04</w:t>
            </w:r>
          </w:p>
        </w:tc>
        <w:tc>
          <w:tcPr>
            <w:tcW w:w="0" w:type="auto"/>
          </w:tcPr>
          <w:p w14:paraId="4A5C2C58" w14:textId="77777777" w:rsidR="00CC0771" w:rsidRPr="00AD7CCC" w:rsidRDefault="00CC0771" w:rsidP="00CC0771">
            <w:pPr>
              <w:spacing w:line="240" w:lineRule="auto"/>
            </w:pPr>
            <w:r w:rsidRPr="00AD7CCC">
              <w:t>Zemina a kamení</w:t>
            </w:r>
          </w:p>
        </w:tc>
        <w:tc>
          <w:tcPr>
            <w:tcW w:w="0" w:type="auto"/>
          </w:tcPr>
          <w:p w14:paraId="4D1E1757" w14:textId="77777777" w:rsidR="00CC0771" w:rsidRPr="00AD7CCC" w:rsidRDefault="00CC0771" w:rsidP="00CC0771">
            <w:pPr>
              <w:spacing w:line="240" w:lineRule="auto"/>
            </w:pPr>
            <w:r w:rsidRPr="00AD7CCC">
              <w:t>O</w:t>
            </w:r>
          </w:p>
        </w:tc>
        <w:tc>
          <w:tcPr>
            <w:tcW w:w="0" w:type="auto"/>
          </w:tcPr>
          <w:p w14:paraId="1672499D" w14:textId="77777777" w:rsidR="00CC0771" w:rsidRPr="00AD7CCC" w:rsidRDefault="00CC0771" w:rsidP="00CC0771">
            <w:pPr>
              <w:spacing w:line="240" w:lineRule="auto"/>
            </w:pPr>
            <w:r w:rsidRPr="00AD7CCC">
              <w:t>Použito při rekultivaci okolí stavby</w:t>
            </w:r>
          </w:p>
          <w:p w14:paraId="397EB9D1" w14:textId="77777777" w:rsidR="00CC0771" w:rsidRPr="00AD7CCC" w:rsidRDefault="00CC0771" w:rsidP="00CC0771">
            <w:pPr>
              <w:spacing w:line="240" w:lineRule="auto"/>
            </w:pPr>
            <w:r w:rsidRPr="00AD7CCC">
              <w:t>Skládka</w:t>
            </w:r>
          </w:p>
        </w:tc>
      </w:tr>
      <w:tr w:rsidR="00CC0771" w:rsidRPr="00AD7CCC" w14:paraId="1DB7002C" w14:textId="77777777" w:rsidTr="00CC0771">
        <w:trPr>
          <w:trHeight w:val="663"/>
        </w:trPr>
        <w:tc>
          <w:tcPr>
            <w:tcW w:w="0" w:type="auto"/>
          </w:tcPr>
          <w:p w14:paraId="4292320A" w14:textId="77777777" w:rsidR="00CC0771" w:rsidRPr="00AD7CCC" w:rsidRDefault="00CC0771" w:rsidP="00CC0771">
            <w:pPr>
              <w:spacing w:line="240" w:lineRule="auto"/>
            </w:pPr>
            <w:r w:rsidRPr="00AD7CCC">
              <w:t>17 06 04</w:t>
            </w:r>
          </w:p>
        </w:tc>
        <w:tc>
          <w:tcPr>
            <w:tcW w:w="0" w:type="auto"/>
          </w:tcPr>
          <w:p w14:paraId="7D9681BF" w14:textId="77777777" w:rsidR="00CC0771" w:rsidRPr="00AD7CCC" w:rsidRDefault="00CC0771" w:rsidP="00CC0771">
            <w:pPr>
              <w:spacing w:line="240" w:lineRule="auto"/>
            </w:pPr>
            <w:r w:rsidRPr="00AD7CCC">
              <w:t xml:space="preserve">Ostatní izolační materiály neuvedené pod 17 06 </w:t>
            </w:r>
            <w:smartTag w:uri="urn:schemas-microsoft-com:office:smarttags" w:element="metricconverter">
              <w:smartTagPr>
                <w:attr w:name="ProductID" w:val="01 a"/>
              </w:smartTagPr>
              <w:r w:rsidRPr="00AD7CCC">
                <w:t>01 a</w:t>
              </w:r>
            </w:smartTag>
            <w:r w:rsidRPr="00AD7CCC">
              <w:t xml:space="preserve"> 17 06 03</w:t>
            </w:r>
          </w:p>
        </w:tc>
        <w:tc>
          <w:tcPr>
            <w:tcW w:w="0" w:type="auto"/>
          </w:tcPr>
          <w:p w14:paraId="11FC6D9B" w14:textId="77777777" w:rsidR="00CC0771" w:rsidRPr="00AD7CCC" w:rsidRDefault="00CC0771" w:rsidP="00CC0771">
            <w:pPr>
              <w:spacing w:line="240" w:lineRule="auto"/>
            </w:pPr>
            <w:r w:rsidRPr="00AD7CCC">
              <w:t>O</w:t>
            </w:r>
          </w:p>
        </w:tc>
        <w:tc>
          <w:tcPr>
            <w:tcW w:w="0" w:type="auto"/>
          </w:tcPr>
          <w:p w14:paraId="1C059878" w14:textId="77777777" w:rsidR="00CC0771" w:rsidRPr="00AD7CCC" w:rsidRDefault="00CC0771" w:rsidP="00CC0771">
            <w:pPr>
              <w:spacing w:line="240" w:lineRule="auto"/>
            </w:pPr>
            <w:r w:rsidRPr="00AD7CCC">
              <w:t>Skládka</w:t>
            </w:r>
          </w:p>
        </w:tc>
      </w:tr>
      <w:tr w:rsidR="00622274" w:rsidRPr="00AD7CCC" w14:paraId="181872E8" w14:textId="77777777" w:rsidTr="00CC0771">
        <w:trPr>
          <w:trHeight w:val="663"/>
        </w:trPr>
        <w:tc>
          <w:tcPr>
            <w:tcW w:w="0" w:type="auto"/>
          </w:tcPr>
          <w:p w14:paraId="001CFB89" w14:textId="2F9F3AE8" w:rsidR="00622274" w:rsidRPr="00AD7CCC" w:rsidRDefault="00622274" w:rsidP="00622274">
            <w:pPr>
              <w:spacing w:line="240" w:lineRule="auto"/>
            </w:pPr>
            <w:r>
              <w:t>17 06 05</w:t>
            </w:r>
          </w:p>
        </w:tc>
        <w:tc>
          <w:tcPr>
            <w:tcW w:w="0" w:type="auto"/>
          </w:tcPr>
          <w:p w14:paraId="72EA77E1" w14:textId="0AA3AD47" w:rsidR="00622274" w:rsidRPr="00AD7CCC" w:rsidRDefault="00622274" w:rsidP="00622274">
            <w:pPr>
              <w:spacing w:line="240" w:lineRule="auto"/>
            </w:pPr>
            <w:r>
              <w:t>Stavební materiály obsahující azbest</w:t>
            </w:r>
          </w:p>
        </w:tc>
        <w:tc>
          <w:tcPr>
            <w:tcW w:w="0" w:type="auto"/>
          </w:tcPr>
          <w:p w14:paraId="2805ED06" w14:textId="443B2BD9" w:rsidR="00622274" w:rsidRPr="00AD7CCC" w:rsidRDefault="00622274" w:rsidP="00622274">
            <w:pPr>
              <w:spacing w:line="240" w:lineRule="auto"/>
            </w:pPr>
            <w:r>
              <w:t>N</w:t>
            </w:r>
          </w:p>
        </w:tc>
        <w:tc>
          <w:tcPr>
            <w:tcW w:w="0" w:type="auto"/>
          </w:tcPr>
          <w:p w14:paraId="0662D1D4" w14:textId="2D0E005F" w:rsidR="00622274" w:rsidRPr="00AD7CCC" w:rsidRDefault="00622274" w:rsidP="00622274">
            <w:pPr>
              <w:spacing w:line="240" w:lineRule="auto"/>
            </w:pPr>
            <w:r>
              <w:t>Skládka</w:t>
            </w:r>
          </w:p>
        </w:tc>
      </w:tr>
      <w:tr w:rsidR="00622274" w:rsidRPr="00AD7CCC" w14:paraId="22F56C7D" w14:textId="77777777" w:rsidTr="00CC0771">
        <w:trPr>
          <w:trHeight w:val="822"/>
        </w:trPr>
        <w:tc>
          <w:tcPr>
            <w:tcW w:w="0" w:type="auto"/>
          </w:tcPr>
          <w:p w14:paraId="108E63E4" w14:textId="77777777" w:rsidR="00622274" w:rsidRPr="00AD7CCC" w:rsidRDefault="00622274" w:rsidP="00622274">
            <w:pPr>
              <w:spacing w:line="240" w:lineRule="auto"/>
            </w:pPr>
            <w:r w:rsidRPr="00AD7CCC">
              <w:t>17 09 04</w:t>
            </w:r>
          </w:p>
        </w:tc>
        <w:tc>
          <w:tcPr>
            <w:tcW w:w="0" w:type="auto"/>
          </w:tcPr>
          <w:p w14:paraId="419AD561" w14:textId="77777777" w:rsidR="00622274" w:rsidRPr="00AD7CCC" w:rsidRDefault="00622274" w:rsidP="00622274">
            <w:pPr>
              <w:spacing w:line="240" w:lineRule="auto"/>
            </w:pPr>
            <w:r w:rsidRPr="00AD7CCC">
              <w:t>Směsný stavební odpad neuvedený pod</w:t>
            </w:r>
          </w:p>
          <w:p w14:paraId="6BF8C2E0" w14:textId="77777777" w:rsidR="00622274" w:rsidRPr="00AD7CCC" w:rsidRDefault="00622274" w:rsidP="00622274">
            <w:pPr>
              <w:spacing w:line="240" w:lineRule="auto"/>
            </w:pPr>
            <w:r w:rsidRPr="00AD7CCC">
              <w:t xml:space="preserve"> 17 09 01, 17 09 02, 17 09 03</w:t>
            </w:r>
          </w:p>
        </w:tc>
        <w:tc>
          <w:tcPr>
            <w:tcW w:w="0" w:type="auto"/>
          </w:tcPr>
          <w:p w14:paraId="41590702" w14:textId="77777777" w:rsidR="00622274" w:rsidRPr="00AD7CCC" w:rsidRDefault="00622274" w:rsidP="00622274">
            <w:pPr>
              <w:spacing w:line="240" w:lineRule="auto"/>
            </w:pPr>
            <w:r w:rsidRPr="00AD7CCC">
              <w:t>O</w:t>
            </w:r>
          </w:p>
        </w:tc>
        <w:tc>
          <w:tcPr>
            <w:tcW w:w="0" w:type="auto"/>
          </w:tcPr>
          <w:p w14:paraId="0F6EA67B" w14:textId="77777777" w:rsidR="00622274" w:rsidRPr="00AD7CCC" w:rsidRDefault="00622274" w:rsidP="00622274">
            <w:pPr>
              <w:spacing w:line="240" w:lineRule="auto"/>
            </w:pPr>
            <w:r w:rsidRPr="00AD7CCC">
              <w:t>Skládka</w:t>
            </w:r>
          </w:p>
        </w:tc>
      </w:tr>
    </w:tbl>
    <w:p w14:paraId="3C4FCCE7" w14:textId="46107A92" w:rsidR="00AD7CCC" w:rsidRDefault="00AD7CCC" w:rsidP="00AD7CCC">
      <w:pPr>
        <w:spacing w:after="0"/>
        <w:jc w:val="both"/>
        <w:rPr>
          <w:rFonts w:ascii="Times New Roman" w:hAnsi="Times New Roman" w:cs="DejaVu Sans Mono"/>
          <w:color w:val="000000"/>
          <w:sz w:val="24"/>
          <w:szCs w:val="24"/>
        </w:rPr>
      </w:pPr>
    </w:p>
    <w:p w14:paraId="013AFB33" w14:textId="77777777" w:rsidR="00F76191" w:rsidRDefault="00F76191" w:rsidP="00AD7CCC">
      <w:pPr>
        <w:spacing w:after="0"/>
        <w:jc w:val="both"/>
        <w:rPr>
          <w:rFonts w:ascii="Times New Roman" w:hAnsi="Times New Roman" w:cs="DejaVu Sans Mono"/>
          <w:color w:val="000000"/>
          <w:sz w:val="24"/>
          <w:szCs w:val="24"/>
        </w:rPr>
      </w:pPr>
    </w:p>
    <w:p w14:paraId="5C749D6C" w14:textId="77777777" w:rsidR="00136B10" w:rsidRPr="002A6879" w:rsidRDefault="00AD7CCC" w:rsidP="00AD7CCC">
      <w:pPr>
        <w:ind w:left="705"/>
      </w:pPr>
      <w:r>
        <w:br/>
      </w:r>
      <w:r w:rsidR="00136B10" w:rsidRPr="002609E7">
        <w:rPr>
          <w:b/>
        </w:rPr>
        <w:t>b) vliv na přírodu a krajinu (ochrana dřevin, ochrana památných stromů, ochrana rostl</w:t>
      </w:r>
      <w:r w:rsidR="001F725F" w:rsidRPr="002609E7">
        <w:rPr>
          <w:b/>
        </w:rPr>
        <w:t xml:space="preserve">in </w:t>
      </w:r>
      <w:r w:rsidR="00136B10" w:rsidRPr="002609E7">
        <w:rPr>
          <w:b/>
        </w:rPr>
        <w:t>živočichů apod.), zachování ekologických funkcí a vazeb v</w:t>
      </w:r>
      <w:r w:rsidR="002A6879">
        <w:rPr>
          <w:b/>
        </w:rPr>
        <w:t> </w:t>
      </w:r>
      <w:r w:rsidR="00136B10" w:rsidRPr="002609E7">
        <w:rPr>
          <w:b/>
        </w:rPr>
        <w:t>krajině</w:t>
      </w:r>
      <w:r w:rsidR="002A6879">
        <w:rPr>
          <w:b/>
        </w:rPr>
        <w:t>:</w:t>
      </w:r>
      <w:r w:rsidR="002A6879">
        <w:rPr>
          <w:b/>
        </w:rPr>
        <w:br/>
      </w:r>
      <w:r>
        <w:t>Vliv na přírodu a krajinu zůstává stejný, přístavbou objektu nedojde k žádnému zásahu do přírody ani okolní krajiny.</w:t>
      </w:r>
    </w:p>
    <w:p w14:paraId="00C81A78" w14:textId="77777777" w:rsidR="001F725F" w:rsidRPr="002609E7" w:rsidRDefault="001F725F" w:rsidP="001F725F">
      <w:pPr>
        <w:ind w:left="708"/>
        <w:rPr>
          <w:b/>
        </w:rPr>
      </w:pPr>
      <w:r w:rsidRPr="002609E7">
        <w:rPr>
          <w:b/>
        </w:rPr>
        <w:t>c) vliv na soustavu chráněných území Natura 2000</w:t>
      </w:r>
      <w:r w:rsidR="00AD7CCC">
        <w:rPr>
          <w:b/>
        </w:rPr>
        <w:t>:</w:t>
      </w:r>
      <w:r w:rsidR="00AD7CCC">
        <w:rPr>
          <w:b/>
        </w:rPr>
        <w:br/>
      </w:r>
      <w:r w:rsidR="00AD7CCC" w:rsidRPr="00AD7CCC">
        <w:t>Stavba nemá žádný negativní vliv na soustavu chráněných území Natura 2000</w:t>
      </w:r>
      <w:r w:rsidR="000E29CD">
        <w:t>.</w:t>
      </w:r>
    </w:p>
    <w:p w14:paraId="17AC2618" w14:textId="77777777" w:rsidR="001F725F" w:rsidRPr="00AD7CCC" w:rsidRDefault="001F725F" w:rsidP="001F725F">
      <w:pPr>
        <w:ind w:left="708"/>
      </w:pPr>
      <w:r w:rsidRPr="002609E7">
        <w:rPr>
          <w:b/>
        </w:rPr>
        <w:t>d) návrh zohlednění podmínek ze závěru zjišťovacího řízení nebo stanoviska EIA</w:t>
      </w:r>
      <w:r w:rsidR="00AD7CCC">
        <w:rPr>
          <w:b/>
        </w:rPr>
        <w:t>:</w:t>
      </w:r>
      <w:r w:rsidR="00AD7CCC">
        <w:rPr>
          <w:b/>
        </w:rPr>
        <w:br/>
      </w:r>
      <w:r w:rsidR="000E29CD">
        <w:t>Vzhledem k povaze a rozsahu stavby n</w:t>
      </w:r>
      <w:r w:rsidR="00402A14">
        <w:t xml:space="preserve">ebylo </w:t>
      </w:r>
      <w:r w:rsidR="000E29CD">
        <w:t xml:space="preserve">nutno </w:t>
      </w:r>
      <w:r w:rsidR="00402A14">
        <w:t>prov</w:t>
      </w:r>
      <w:r w:rsidR="000E29CD">
        <w:t>ádět</w:t>
      </w:r>
      <w:r w:rsidR="00402A14">
        <w:t xml:space="preserve"> zjišťovací řízení EIA</w:t>
      </w:r>
      <w:r w:rsidR="000E29CD">
        <w:t>.</w:t>
      </w:r>
    </w:p>
    <w:p w14:paraId="423E188C" w14:textId="61CD8C6E" w:rsidR="0029147F" w:rsidRPr="0029147F" w:rsidRDefault="00F37C79" w:rsidP="0029147F">
      <w:pPr>
        <w:spacing w:after="0"/>
        <w:ind w:left="705"/>
      </w:pPr>
      <w:r>
        <w:rPr>
          <w:b/>
        </w:rPr>
        <w:t xml:space="preserve">e) navrhovaná ochranná </w:t>
      </w:r>
      <w:r w:rsidR="001F725F" w:rsidRPr="009F70F6">
        <w:rPr>
          <w:b/>
        </w:rPr>
        <w:t>a bezpečnostní pásma, rozsah omezení a podmínky ochrany podle jiných právních předpisů</w:t>
      </w:r>
      <w:r w:rsidR="0029147F">
        <w:rPr>
          <w:b/>
        </w:rPr>
        <w:t>:</w:t>
      </w:r>
      <w:r w:rsidR="0029147F">
        <w:rPr>
          <w:b/>
        </w:rPr>
        <w:br/>
      </w:r>
      <w:r w:rsidR="00FD6F40">
        <w:t>Objekt se nenachází v ochranných ani bezpečnostních pásmech</w:t>
      </w:r>
      <w:r w:rsidR="001D6A9E">
        <w:t>.</w:t>
      </w:r>
      <w:r w:rsidR="0029147F">
        <w:t xml:space="preserve"> </w:t>
      </w:r>
      <w:r w:rsidR="0029147F" w:rsidRPr="0029147F">
        <w:t>Stavba byla navržena v souladu s platnými</w:t>
      </w:r>
      <w:r w:rsidR="0029147F">
        <w:rPr>
          <w:rFonts w:ascii="Times New Roman" w:hAnsi="Times New Roman" w:cs="DejaVu Sans Mono"/>
          <w:color w:val="000000"/>
          <w:sz w:val="24"/>
          <w:szCs w:val="24"/>
        </w:rPr>
        <w:t xml:space="preserve"> </w:t>
      </w:r>
      <w:r w:rsidR="0029147F" w:rsidRPr="0029147F">
        <w:t xml:space="preserve">ČSN. </w:t>
      </w:r>
      <w:r w:rsidR="004F19F3">
        <w:br/>
      </w:r>
    </w:p>
    <w:p w14:paraId="6340902E" w14:textId="77AEDD1E" w:rsidR="001F725F" w:rsidRPr="0029147F" w:rsidRDefault="001F725F" w:rsidP="00B01824">
      <w:pPr>
        <w:ind w:left="705" w:hanging="705"/>
      </w:pPr>
      <w:r w:rsidRPr="009F70F6">
        <w:rPr>
          <w:b/>
        </w:rPr>
        <w:t xml:space="preserve">B.7 </w:t>
      </w:r>
      <w:r w:rsidRPr="009F70F6">
        <w:rPr>
          <w:b/>
        </w:rPr>
        <w:tab/>
      </w:r>
      <w:r w:rsidR="00B01824" w:rsidRPr="009F70F6">
        <w:rPr>
          <w:b/>
        </w:rPr>
        <w:t>Ochrana obyvatelstva</w:t>
      </w:r>
      <w:r w:rsidR="00B01824" w:rsidRPr="009F70F6">
        <w:rPr>
          <w:b/>
        </w:rPr>
        <w:br/>
        <w:t>Splnění základních požadavků z hlediska plnění úkolů ochrany obyvatelstva</w:t>
      </w:r>
      <w:r w:rsidR="0029147F">
        <w:rPr>
          <w:b/>
        </w:rPr>
        <w:br/>
      </w:r>
      <w:r w:rsidR="0029147F">
        <w:t>Stavbou jsou splněna veškerá hlediska ochrany obyvatelstva.</w:t>
      </w:r>
      <w:r w:rsidR="00194679">
        <w:t xml:space="preserve"> Z hlediska hluku </w:t>
      </w:r>
      <w:r w:rsidR="00725857">
        <w:t>jsou</w:t>
      </w:r>
      <w:r w:rsidR="00194679">
        <w:t xml:space="preserve"> vnitřním</w:t>
      </w:r>
      <w:r w:rsidR="00D1381F">
        <w:t xml:space="preserve"> zdroj</w:t>
      </w:r>
      <w:r w:rsidR="00194679">
        <w:t>em</w:t>
      </w:r>
      <w:r w:rsidR="00725857">
        <w:t xml:space="preserve"> hluku činnosti spojené s</w:t>
      </w:r>
      <w:r w:rsidR="00754201">
        <w:t> kulturním děním, akce provozující hluk po 22:00 se budou konat výjimečně a obyvatelé obce s těmito akcemi budou předem obeznámeni</w:t>
      </w:r>
      <w:r w:rsidR="00D1381F">
        <w:t xml:space="preserve">. Za venkovní zdroje hluku lze označit </w:t>
      </w:r>
      <w:r w:rsidR="00194679">
        <w:t>provoz na místní komunikaci</w:t>
      </w:r>
      <w:r w:rsidR="00D1381F">
        <w:t xml:space="preserve">. </w:t>
      </w:r>
      <w:r w:rsidR="00725857">
        <w:t>Uživatelé objektu</w:t>
      </w:r>
      <w:r w:rsidR="00D1381F">
        <w:t xml:space="preserve"> jsou před vnitřními zdroji hluku dostatečně chráněni vnitřními konstrukcemi. Před hlukem z exteriéru jsou obyvatelé chráněni jednak obvodovými konstrukcemi včetně kvalitních výplní, a jednak dostatečnou vzdáleností od zdrojů hluku.</w:t>
      </w:r>
    </w:p>
    <w:p w14:paraId="3EE82AA6" w14:textId="77777777" w:rsidR="0099135C" w:rsidRPr="009F70F6" w:rsidRDefault="0099135C" w:rsidP="00B01824">
      <w:pPr>
        <w:ind w:left="705" w:hanging="705"/>
        <w:rPr>
          <w:b/>
        </w:rPr>
      </w:pPr>
      <w:r w:rsidRPr="009F70F6">
        <w:rPr>
          <w:b/>
        </w:rPr>
        <w:t>B.8</w:t>
      </w:r>
      <w:r w:rsidRPr="009F70F6">
        <w:rPr>
          <w:b/>
        </w:rPr>
        <w:tab/>
        <w:t xml:space="preserve"> Zásady organizace výstavby</w:t>
      </w:r>
    </w:p>
    <w:p w14:paraId="321E2F95" w14:textId="42F35567" w:rsidR="00194679" w:rsidRDefault="0099135C" w:rsidP="00D379F2">
      <w:pPr>
        <w:spacing w:after="0" w:line="240" w:lineRule="auto"/>
        <w:ind w:left="705"/>
      </w:pPr>
      <w:r w:rsidRPr="009F70F6">
        <w:rPr>
          <w:b/>
        </w:rPr>
        <w:t>a) potřeby a spotřeby rozhodujících médií a hmot, jejich zajištění</w:t>
      </w:r>
      <w:r w:rsidR="00D379F2">
        <w:rPr>
          <w:b/>
        </w:rPr>
        <w:t>:</w:t>
      </w:r>
      <w:r w:rsidR="00D379F2">
        <w:rPr>
          <w:b/>
        </w:rPr>
        <w:br/>
      </w:r>
      <w:r w:rsidR="00D379F2">
        <w:t xml:space="preserve">Mimoglobální zařízení staveniště není navrhováno. Případné zařízení staveniště dodavatelské firmy bude rozpočtováno globální sazbou dle dodavatelské smlouvy. </w:t>
      </w:r>
      <w:r w:rsidR="005909FD">
        <w:t>Staveniště bude zřízeno na pozemku majitele a investora – na parcele č. 52 a 54.</w:t>
      </w:r>
    </w:p>
    <w:p w14:paraId="0C202DEF" w14:textId="77777777" w:rsidR="005909FD" w:rsidRPr="009F70F6" w:rsidRDefault="005909FD" w:rsidP="00D379F2">
      <w:pPr>
        <w:spacing w:after="0" w:line="240" w:lineRule="auto"/>
        <w:ind w:left="705"/>
        <w:rPr>
          <w:b/>
        </w:rPr>
      </w:pPr>
    </w:p>
    <w:p w14:paraId="4B142864" w14:textId="77777777" w:rsidR="0099135C" w:rsidRPr="005C490D" w:rsidRDefault="0099135C" w:rsidP="00B01824">
      <w:pPr>
        <w:ind w:left="705" w:hanging="705"/>
      </w:pPr>
      <w:r w:rsidRPr="009F70F6">
        <w:rPr>
          <w:b/>
        </w:rPr>
        <w:lastRenderedPageBreak/>
        <w:tab/>
        <w:t>b) odvodnění staveniště</w:t>
      </w:r>
      <w:r w:rsidR="005C490D">
        <w:rPr>
          <w:b/>
        </w:rPr>
        <w:t>:</w:t>
      </w:r>
      <w:r w:rsidR="005C490D">
        <w:rPr>
          <w:b/>
        </w:rPr>
        <w:br/>
      </w:r>
      <w:r w:rsidR="005C490D">
        <w:t>Vzhledem k </w:t>
      </w:r>
      <w:r w:rsidR="00194679">
        <w:t>povaze</w:t>
      </w:r>
      <w:r w:rsidR="005C490D">
        <w:t xml:space="preserve"> stavby není nutné řešit.</w:t>
      </w:r>
      <w:r w:rsidR="004002B4">
        <w:t xml:space="preserve"> Voda bude přirozeně odtékat ze staveniště a </w:t>
      </w:r>
      <w:r w:rsidR="00FD6F40">
        <w:t>bude se</w:t>
      </w:r>
      <w:r w:rsidR="00194679">
        <w:t xml:space="preserve"> buď</w:t>
      </w:r>
      <w:r w:rsidR="00FD6F40">
        <w:t xml:space="preserve"> vsakovat na pozemku</w:t>
      </w:r>
      <w:r w:rsidR="00194679">
        <w:t xml:space="preserve"> nebo bude odváděna okapy do kanalizace</w:t>
      </w:r>
      <w:r w:rsidR="00FD6F40">
        <w:t>.</w:t>
      </w:r>
    </w:p>
    <w:p w14:paraId="5F5E662F" w14:textId="77777777" w:rsidR="0099135C" w:rsidRPr="009F70F6" w:rsidRDefault="0099135C" w:rsidP="00B01824">
      <w:pPr>
        <w:ind w:left="705" w:hanging="705"/>
        <w:rPr>
          <w:b/>
        </w:rPr>
      </w:pPr>
      <w:r w:rsidRPr="009F70F6">
        <w:rPr>
          <w:b/>
        </w:rPr>
        <w:tab/>
        <w:t>c) napojení staveniště na stávající dopravní a technickou infrastrukturu</w:t>
      </w:r>
      <w:r w:rsidR="005C490D">
        <w:rPr>
          <w:b/>
        </w:rPr>
        <w:t>:</w:t>
      </w:r>
      <w:r w:rsidR="005C490D">
        <w:rPr>
          <w:b/>
        </w:rPr>
        <w:br/>
      </w:r>
      <w:r w:rsidR="001D6A9E">
        <w:t xml:space="preserve">Staveniště přímo navazuje na </w:t>
      </w:r>
      <w:r w:rsidR="00FD6F40">
        <w:t>místní obecní komunikace</w:t>
      </w:r>
      <w:r w:rsidR="005C490D">
        <w:t>.</w:t>
      </w:r>
    </w:p>
    <w:p w14:paraId="4382FB75" w14:textId="2E7BCC05" w:rsidR="00F40739" w:rsidRDefault="006B291D" w:rsidP="00F40739">
      <w:pPr>
        <w:spacing w:after="0"/>
        <w:ind w:left="705"/>
      </w:pPr>
      <w:r w:rsidRPr="009F70F6">
        <w:rPr>
          <w:b/>
        </w:rPr>
        <w:t>d) vliv provádění stavby na okolní stavby a pozemky</w:t>
      </w:r>
      <w:r w:rsidR="005C490D">
        <w:rPr>
          <w:b/>
        </w:rPr>
        <w:t>:</w:t>
      </w:r>
      <w:r w:rsidR="00FB749C">
        <w:rPr>
          <w:b/>
        </w:rPr>
        <w:br/>
      </w:r>
      <w:r w:rsidR="00194679">
        <w:t xml:space="preserve">Vzhledem k rozsahu a umístění stavby může dojít k dočasnému omezení. </w:t>
      </w:r>
    </w:p>
    <w:p w14:paraId="12F57DF1" w14:textId="17F6810E" w:rsidR="00FB749C" w:rsidRDefault="001D6A9E" w:rsidP="00FB749C">
      <w:pPr>
        <w:spacing w:after="0"/>
        <w:ind w:left="705"/>
        <w:rPr>
          <w:rFonts w:ascii="Times New Roman" w:hAnsi="Times New Roman" w:cs="DejaVu Sans Mono"/>
          <w:color w:val="000000"/>
          <w:sz w:val="24"/>
          <w:szCs w:val="24"/>
        </w:rPr>
      </w:pPr>
      <w:r>
        <w:t>V období realizování stavebních prací bude okolí mírně zatíženo zvýšenou hladinou hluku.</w:t>
      </w:r>
      <w:r w:rsidR="00194679">
        <w:t xml:space="preserve"> Bude dodržován režim nočního klidu.</w:t>
      </w:r>
    </w:p>
    <w:p w14:paraId="6EED3022" w14:textId="77777777" w:rsidR="006B291D" w:rsidRPr="00FB749C" w:rsidRDefault="00FB749C" w:rsidP="00B01824">
      <w:pPr>
        <w:ind w:left="705" w:hanging="705"/>
      </w:pPr>
      <w:r>
        <w:rPr>
          <w:b/>
        </w:rPr>
        <w:br/>
      </w:r>
      <w:r w:rsidR="006B291D" w:rsidRPr="009F70F6">
        <w:rPr>
          <w:b/>
        </w:rPr>
        <w:tab/>
        <w:t>e) ochrana okolí staveniště a požadavky na související sanace, demolice, kácení dřevin</w:t>
      </w:r>
      <w:r>
        <w:rPr>
          <w:b/>
        </w:rPr>
        <w:t>:</w:t>
      </w:r>
      <w:r>
        <w:rPr>
          <w:b/>
        </w:rPr>
        <w:br/>
      </w:r>
      <w:r w:rsidR="001D6A9E">
        <w:t>Okolí bude před stavbou chráněno oplocením a dostatečným odstupem. Práce budou provádět pouze odborné firmy, které mají praxi s podobnou problematikou.</w:t>
      </w:r>
    </w:p>
    <w:p w14:paraId="1C5C814A" w14:textId="498ED150" w:rsidR="006B291D" w:rsidRPr="00FB749C" w:rsidRDefault="006B291D" w:rsidP="00B01824">
      <w:pPr>
        <w:ind w:left="705" w:hanging="705"/>
      </w:pPr>
      <w:r w:rsidRPr="009F70F6">
        <w:rPr>
          <w:b/>
        </w:rPr>
        <w:tab/>
        <w:t>f) maximální zábory pro staveniště (dočasné / trvalé)</w:t>
      </w:r>
      <w:r w:rsidR="00FB749C">
        <w:rPr>
          <w:b/>
        </w:rPr>
        <w:t>:</w:t>
      </w:r>
      <w:r w:rsidR="00FB749C">
        <w:rPr>
          <w:b/>
        </w:rPr>
        <w:br/>
      </w:r>
      <w:r w:rsidR="00FB749C">
        <w:t>Staveniště bude zřízeno na pozemku maji</w:t>
      </w:r>
      <w:r w:rsidR="001D6A9E">
        <w:t xml:space="preserve">tele a investora – na parcele </w:t>
      </w:r>
      <w:r w:rsidR="00E42F59">
        <w:t xml:space="preserve">č. </w:t>
      </w:r>
      <w:r w:rsidR="00754201">
        <w:t>52 a 54</w:t>
      </w:r>
      <w:r w:rsidR="005909FD">
        <w:t>.</w:t>
      </w:r>
    </w:p>
    <w:p w14:paraId="23D8ADF4" w14:textId="2E4109FA" w:rsidR="00FB749C" w:rsidRDefault="006029BC" w:rsidP="00FB749C">
      <w:pPr>
        <w:spacing w:line="240" w:lineRule="auto"/>
        <w:ind w:left="705"/>
      </w:pPr>
      <w:r w:rsidRPr="009F70F6">
        <w:rPr>
          <w:b/>
        </w:rPr>
        <w:tab/>
        <w:t>g) maximální produkovaná množství a druhy odpadů a emisí při výstavbě, jejich likvidace</w:t>
      </w:r>
      <w:r w:rsidR="00FB749C">
        <w:rPr>
          <w:b/>
        </w:rPr>
        <w:t>:</w:t>
      </w:r>
      <w:r w:rsidR="00FB749C">
        <w:rPr>
          <w:b/>
        </w:rPr>
        <w:br/>
      </w:r>
      <w:r w:rsidR="00EA2D35">
        <w:t>P</w:t>
      </w:r>
      <w:r w:rsidR="0024387B">
        <w:t>ři stavební činnosti vzniknou odpady kategorie „O“ – ostatní, které budou částečně využity při stavebních úpravách resp. částečně recyklovány.</w:t>
      </w:r>
      <w:r w:rsidR="00EA2D35">
        <w:t xml:space="preserve"> </w:t>
      </w:r>
      <w:r w:rsidR="002023EE">
        <w:t xml:space="preserve">Během výstavby dojde pravděpodobně ke vzniku odpadu kategorie „N“ – nebezpečné. Jednalo by se o likvidaci stávající střešní krytiny – eternit. Pokud by ke vzniku nebezpečných odpadů docházelo, budou likvidovány v příslušném zařízení k tomu určeném (skládky odpadů). </w:t>
      </w:r>
      <w:r w:rsidR="00FB749C" w:rsidRPr="00AD7CCC">
        <w:t xml:space="preserve">Během stavby i během provozu bude se vznikajícími odpady nakládáno v souladu se zákonem o odpadech, a to i s přebytečnou zeminou, hlušinou, kamením a stavebními a demoličními odpady. Z odpadů budou přednostně tříděny využitelné odpady. Všechny nepotřebné odpady budou odstraněny dle zákona č. </w:t>
      </w:r>
      <w:r w:rsidR="00C918D3">
        <w:t>541/2020</w:t>
      </w:r>
      <w:r w:rsidR="00FB749C" w:rsidRPr="00AD7CCC">
        <w:t xml:space="preserve"> Sb. </w:t>
      </w:r>
      <w:r w:rsidR="00EA2D35">
        <w:t xml:space="preserve">o odpadech, jeho prováděcími vyhláškami (zejména Vyhláška č. 294/2005 Sb.) a dalšími souvisejícími předpisy. </w:t>
      </w:r>
      <w:r w:rsidR="00FB749C">
        <w:t>Maximální množství odpadů nebude překročeno.</w:t>
      </w:r>
      <w:r w:rsidR="00EA2D35">
        <w:t xml:space="preserve"> Veškeré vzniklé odpady budou předány pouze osobám k tomu oprávněným dle zákona č. </w:t>
      </w:r>
      <w:r w:rsidR="00C918D3">
        <w:t>541/2020</w:t>
      </w:r>
      <w:r w:rsidR="00EA2D35">
        <w:t xml:space="preserve"> Sb. o odpadech. O veškerých odpadech bude vedena průběžná evidence v souladu s platnou legislativou a původce odpadů (prováděcí organizace – stavební firma) si je zařadí do své evidence. Hlášení o produkci odpadů pak zašle na příslušnou pověřenou obec. </w:t>
      </w: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5014"/>
        <w:gridCol w:w="1387"/>
        <w:gridCol w:w="2043"/>
      </w:tblGrid>
      <w:tr w:rsidR="00EA2D35" w:rsidRPr="00AD7CCC" w14:paraId="27858355" w14:textId="77777777" w:rsidTr="00CC0771">
        <w:trPr>
          <w:trHeight w:val="663"/>
        </w:trPr>
        <w:tc>
          <w:tcPr>
            <w:tcW w:w="0" w:type="auto"/>
          </w:tcPr>
          <w:p w14:paraId="4A963AB6" w14:textId="77777777" w:rsidR="00EA2D35" w:rsidRPr="00AD7CCC" w:rsidRDefault="00EA2D35" w:rsidP="00CC0771">
            <w:pPr>
              <w:spacing w:line="240" w:lineRule="auto"/>
            </w:pPr>
            <w:r w:rsidRPr="00AD7CCC">
              <w:t>Kód odpadu</w:t>
            </w:r>
          </w:p>
        </w:tc>
        <w:tc>
          <w:tcPr>
            <w:tcW w:w="0" w:type="auto"/>
          </w:tcPr>
          <w:p w14:paraId="0057467E" w14:textId="77777777" w:rsidR="00EA2D35" w:rsidRPr="00AD7CCC" w:rsidRDefault="00EA2D35" w:rsidP="00CC0771">
            <w:pPr>
              <w:spacing w:line="240" w:lineRule="auto"/>
            </w:pPr>
            <w:r w:rsidRPr="00AD7CCC">
              <w:t>Druh odpadu</w:t>
            </w:r>
          </w:p>
        </w:tc>
        <w:tc>
          <w:tcPr>
            <w:tcW w:w="0" w:type="auto"/>
          </w:tcPr>
          <w:p w14:paraId="2F37F23E" w14:textId="77777777" w:rsidR="00EA2D35" w:rsidRPr="00AD7CCC" w:rsidRDefault="00EA2D35" w:rsidP="00CC0771">
            <w:pPr>
              <w:spacing w:line="240" w:lineRule="auto"/>
            </w:pPr>
            <w:r w:rsidRPr="00AD7CCC">
              <w:t>Kategorie odpadu</w:t>
            </w:r>
          </w:p>
        </w:tc>
        <w:tc>
          <w:tcPr>
            <w:tcW w:w="0" w:type="auto"/>
          </w:tcPr>
          <w:p w14:paraId="1054FD49" w14:textId="77777777" w:rsidR="00EA2D35" w:rsidRPr="00AD7CCC" w:rsidRDefault="00EA2D35" w:rsidP="00CC0771">
            <w:pPr>
              <w:spacing w:line="240" w:lineRule="auto"/>
            </w:pPr>
            <w:r w:rsidRPr="00AD7CCC">
              <w:t>Způsob likvidace</w:t>
            </w:r>
          </w:p>
        </w:tc>
      </w:tr>
      <w:tr w:rsidR="00EA2D35" w:rsidRPr="00AD7CCC" w14:paraId="20550A4D" w14:textId="77777777" w:rsidTr="00CC0771">
        <w:trPr>
          <w:trHeight w:val="418"/>
        </w:trPr>
        <w:tc>
          <w:tcPr>
            <w:tcW w:w="0" w:type="auto"/>
          </w:tcPr>
          <w:p w14:paraId="480C14FE" w14:textId="77777777" w:rsidR="00EA2D35" w:rsidRPr="00AD7CCC" w:rsidRDefault="00EA2D35" w:rsidP="00CC0771">
            <w:pPr>
              <w:spacing w:line="240" w:lineRule="auto"/>
            </w:pPr>
            <w:r w:rsidRPr="00AD7CCC">
              <w:t>17 01 01</w:t>
            </w:r>
          </w:p>
        </w:tc>
        <w:tc>
          <w:tcPr>
            <w:tcW w:w="0" w:type="auto"/>
          </w:tcPr>
          <w:p w14:paraId="128E2832" w14:textId="77777777" w:rsidR="00EA2D35" w:rsidRPr="00AD7CCC" w:rsidRDefault="00EA2D35" w:rsidP="00CC0771">
            <w:pPr>
              <w:spacing w:line="240" w:lineRule="auto"/>
            </w:pPr>
            <w:r w:rsidRPr="00AD7CCC">
              <w:t>Beton</w:t>
            </w:r>
          </w:p>
        </w:tc>
        <w:tc>
          <w:tcPr>
            <w:tcW w:w="0" w:type="auto"/>
          </w:tcPr>
          <w:p w14:paraId="72A8CA6C" w14:textId="77777777" w:rsidR="00EA2D35" w:rsidRPr="00AD7CCC" w:rsidRDefault="00EA2D35" w:rsidP="00CC0771">
            <w:pPr>
              <w:spacing w:line="240" w:lineRule="auto"/>
            </w:pPr>
            <w:r w:rsidRPr="00AD7CCC">
              <w:t>O</w:t>
            </w:r>
          </w:p>
        </w:tc>
        <w:tc>
          <w:tcPr>
            <w:tcW w:w="0" w:type="auto"/>
          </w:tcPr>
          <w:p w14:paraId="506A7D48" w14:textId="77777777" w:rsidR="00EA2D35" w:rsidRPr="00AD7CCC" w:rsidRDefault="00EA2D35" w:rsidP="00CC0771">
            <w:pPr>
              <w:spacing w:line="240" w:lineRule="auto"/>
            </w:pPr>
            <w:r w:rsidRPr="00AD7CCC">
              <w:t>Recyklace</w:t>
            </w:r>
          </w:p>
        </w:tc>
      </w:tr>
      <w:tr w:rsidR="00EA2D35" w:rsidRPr="00AD7CCC" w14:paraId="15DB4257" w14:textId="77777777" w:rsidTr="00CC0771">
        <w:trPr>
          <w:trHeight w:val="404"/>
        </w:trPr>
        <w:tc>
          <w:tcPr>
            <w:tcW w:w="0" w:type="auto"/>
          </w:tcPr>
          <w:p w14:paraId="7978E8F6" w14:textId="77777777" w:rsidR="00EA2D35" w:rsidRPr="00AD7CCC" w:rsidRDefault="00EA2D35" w:rsidP="00CC0771">
            <w:pPr>
              <w:spacing w:line="240" w:lineRule="auto"/>
            </w:pPr>
            <w:r>
              <w:t>17 01 02</w:t>
            </w:r>
          </w:p>
        </w:tc>
        <w:tc>
          <w:tcPr>
            <w:tcW w:w="0" w:type="auto"/>
          </w:tcPr>
          <w:p w14:paraId="2E8E2007" w14:textId="77777777" w:rsidR="00EA2D35" w:rsidRPr="00AD7CCC" w:rsidRDefault="00EA2D35" w:rsidP="00CC0771">
            <w:pPr>
              <w:spacing w:line="240" w:lineRule="auto"/>
            </w:pPr>
            <w:r>
              <w:t>Cihly</w:t>
            </w:r>
          </w:p>
        </w:tc>
        <w:tc>
          <w:tcPr>
            <w:tcW w:w="0" w:type="auto"/>
          </w:tcPr>
          <w:p w14:paraId="1D6F6D5C" w14:textId="77777777" w:rsidR="00EA2D35" w:rsidRPr="00AD7CCC" w:rsidRDefault="00EA2D35" w:rsidP="00CC0771">
            <w:pPr>
              <w:spacing w:line="240" w:lineRule="auto"/>
            </w:pPr>
            <w:r>
              <w:t>O</w:t>
            </w:r>
          </w:p>
        </w:tc>
        <w:tc>
          <w:tcPr>
            <w:tcW w:w="0" w:type="auto"/>
          </w:tcPr>
          <w:p w14:paraId="56C31A78" w14:textId="77777777" w:rsidR="00EA2D35" w:rsidRPr="00AD7CCC" w:rsidRDefault="00EA2D35" w:rsidP="00CC0771">
            <w:pPr>
              <w:spacing w:line="240" w:lineRule="auto"/>
            </w:pPr>
            <w:r>
              <w:t>Recyklace</w:t>
            </w:r>
          </w:p>
        </w:tc>
      </w:tr>
      <w:tr w:rsidR="00EA2D35" w:rsidRPr="00AD7CCC" w14:paraId="231AD521" w14:textId="77777777" w:rsidTr="00CC0771">
        <w:trPr>
          <w:trHeight w:val="923"/>
        </w:trPr>
        <w:tc>
          <w:tcPr>
            <w:tcW w:w="0" w:type="auto"/>
          </w:tcPr>
          <w:p w14:paraId="178CC7CB" w14:textId="77777777" w:rsidR="00EA2D35" w:rsidRDefault="00EA2D35" w:rsidP="00CC0771">
            <w:pPr>
              <w:spacing w:line="240" w:lineRule="auto"/>
            </w:pPr>
            <w:r>
              <w:t>17 01 07</w:t>
            </w:r>
          </w:p>
        </w:tc>
        <w:tc>
          <w:tcPr>
            <w:tcW w:w="0" w:type="auto"/>
          </w:tcPr>
          <w:p w14:paraId="0ED97577" w14:textId="77777777" w:rsidR="00EA2D35" w:rsidRDefault="00EA2D35" w:rsidP="00CC0771">
            <w:pPr>
              <w:spacing w:line="240" w:lineRule="auto"/>
            </w:pPr>
            <w:r>
              <w:t>Směsi nebo oddělené frakce betonu, cihel, tašek a keramických výrobků neuvedené pod číslem           17 01 06</w:t>
            </w:r>
          </w:p>
        </w:tc>
        <w:tc>
          <w:tcPr>
            <w:tcW w:w="0" w:type="auto"/>
          </w:tcPr>
          <w:p w14:paraId="477C0AFB" w14:textId="77777777" w:rsidR="00EA2D35" w:rsidRDefault="00CC0771" w:rsidP="00CC0771">
            <w:pPr>
              <w:spacing w:line="240" w:lineRule="auto"/>
            </w:pPr>
            <w:r>
              <w:t>O</w:t>
            </w:r>
          </w:p>
        </w:tc>
        <w:tc>
          <w:tcPr>
            <w:tcW w:w="0" w:type="auto"/>
          </w:tcPr>
          <w:p w14:paraId="7CBE1439" w14:textId="77777777" w:rsidR="00EA2D35" w:rsidRDefault="00CC0771" w:rsidP="00CC0771">
            <w:pPr>
              <w:spacing w:line="240" w:lineRule="auto"/>
            </w:pPr>
            <w:r>
              <w:t>Recyklace</w:t>
            </w:r>
          </w:p>
        </w:tc>
      </w:tr>
      <w:tr w:rsidR="00EA2D35" w:rsidRPr="00AD7CCC" w14:paraId="5EE7FEAF" w14:textId="77777777" w:rsidTr="00CC0771">
        <w:trPr>
          <w:trHeight w:val="453"/>
        </w:trPr>
        <w:tc>
          <w:tcPr>
            <w:tcW w:w="0" w:type="auto"/>
          </w:tcPr>
          <w:p w14:paraId="576F27BB" w14:textId="77777777" w:rsidR="00EA2D35" w:rsidRPr="00AD7CCC" w:rsidRDefault="00EA2D35" w:rsidP="00CC0771">
            <w:pPr>
              <w:spacing w:line="240" w:lineRule="auto"/>
            </w:pPr>
            <w:r w:rsidRPr="00AD7CCC">
              <w:t>17 02 01</w:t>
            </w:r>
          </w:p>
        </w:tc>
        <w:tc>
          <w:tcPr>
            <w:tcW w:w="0" w:type="auto"/>
          </w:tcPr>
          <w:p w14:paraId="5E541B7B" w14:textId="77777777" w:rsidR="00EA2D35" w:rsidRPr="00AD7CCC" w:rsidRDefault="00EA2D35" w:rsidP="00CC0771">
            <w:pPr>
              <w:spacing w:line="240" w:lineRule="auto"/>
            </w:pPr>
            <w:r w:rsidRPr="00AD7CCC">
              <w:t>Stavební odpad - dřevo</w:t>
            </w:r>
          </w:p>
        </w:tc>
        <w:tc>
          <w:tcPr>
            <w:tcW w:w="0" w:type="auto"/>
          </w:tcPr>
          <w:p w14:paraId="5BAF22C3" w14:textId="77777777" w:rsidR="00EA2D35" w:rsidRPr="00AD7CCC" w:rsidRDefault="00EA2D35" w:rsidP="00CC0771">
            <w:pPr>
              <w:spacing w:line="240" w:lineRule="auto"/>
            </w:pPr>
            <w:r w:rsidRPr="00AD7CCC">
              <w:t>O</w:t>
            </w:r>
          </w:p>
        </w:tc>
        <w:tc>
          <w:tcPr>
            <w:tcW w:w="0" w:type="auto"/>
          </w:tcPr>
          <w:p w14:paraId="68D56DF3" w14:textId="77777777" w:rsidR="00EA2D35" w:rsidRPr="00AD7CCC" w:rsidRDefault="00EA2D35" w:rsidP="00CC0771">
            <w:pPr>
              <w:spacing w:line="240" w:lineRule="auto"/>
            </w:pPr>
            <w:r w:rsidRPr="00AD7CCC">
              <w:t>spalovna</w:t>
            </w:r>
          </w:p>
        </w:tc>
      </w:tr>
      <w:tr w:rsidR="00EA2D35" w:rsidRPr="00AD7CCC" w14:paraId="1BBEC7DE" w14:textId="77777777" w:rsidTr="00CC0771">
        <w:trPr>
          <w:trHeight w:val="404"/>
        </w:trPr>
        <w:tc>
          <w:tcPr>
            <w:tcW w:w="0" w:type="auto"/>
          </w:tcPr>
          <w:p w14:paraId="05225FA3" w14:textId="77777777" w:rsidR="00EA2D35" w:rsidRPr="00AD7CCC" w:rsidRDefault="00EA2D35" w:rsidP="00CC0771">
            <w:pPr>
              <w:spacing w:line="240" w:lineRule="auto"/>
            </w:pPr>
            <w:r>
              <w:t>17 02 02</w:t>
            </w:r>
          </w:p>
        </w:tc>
        <w:tc>
          <w:tcPr>
            <w:tcW w:w="0" w:type="auto"/>
          </w:tcPr>
          <w:p w14:paraId="12BB9E73" w14:textId="77777777" w:rsidR="00EA2D35" w:rsidRPr="00AD7CCC" w:rsidRDefault="00EA2D35" w:rsidP="00CC0771">
            <w:pPr>
              <w:spacing w:line="240" w:lineRule="auto"/>
            </w:pPr>
            <w:r>
              <w:t>Sklo</w:t>
            </w:r>
          </w:p>
        </w:tc>
        <w:tc>
          <w:tcPr>
            <w:tcW w:w="0" w:type="auto"/>
          </w:tcPr>
          <w:p w14:paraId="42BA5807" w14:textId="77777777" w:rsidR="00EA2D35" w:rsidRPr="00AD7CCC" w:rsidRDefault="00EA2D35" w:rsidP="00CC0771">
            <w:pPr>
              <w:spacing w:line="240" w:lineRule="auto"/>
            </w:pPr>
            <w:r>
              <w:t>O</w:t>
            </w:r>
          </w:p>
        </w:tc>
        <w:tc>
          <w:tcPr>
            <w:tcW w:w="0" w:type="auto"/>
          </w:tcPr>
          <w:p w14:paraId="01CFCB81" w14:textId="77777777" w:rsidR="00EA2D35" w:rsidRPr="00AD7CCC" w:rsidRDefault="00EA2D35" w:rsidP="00CC0771">
            <w:pPr>
              <w:spacing w:line="240" w:lineRule="auto"/>
            </w:pPr>
            <w:r>
              <w:t>Recyklace</w:t>
            </w:r>
          </w:p>
        </w:tc>
      </w:tr>
      <w:tr w:rsidR="00EA2D35" w:rsidRPr="00AD7CCC" w14:paraId="2C88335B" w14:textId="77777777" w:rsidTr="00CC0771">
        <w:trPr>
          <w:trHeight w:val="404"/>
        </w:trPr>
        <w:tc>
          <w:tcPr>
            <w:tcW w:w="0" w:type="auto"/>
          </w:tcPr>
          <w:p w14:paraId="01064561" w14:textId="77777777" w:rsidR="00EA2D35" w:rsidRPr="00AD7CCC" w:rsidRDefault="00EA2D35" w:rsidP="00CC0771">
            <w:pPr>
              <w:spacing w:line="240" w:lineRule="auto"/>
            </w:pPr>
            <w:r w:rsidRPr="00AD7CCC">
              <w:t>17 02 03</w:t>
            </w:r>
          </w:p>
        </w:tc>
        <w:tc>
          <w:tcPr>
            <w:tcW w:w="0" w:type="auto"/>
          </w:tcPr>
          <w:p w14:paraId="68A0476B" w14:textId="77777777" w:rsidR="00EA2D35" w:rsidRPr="00AD7CCC" w:rsidRDefault="00EA2D35" w:rsidP="00CC0771">
            <w:pPr>
              <w:spacing w:line="240" w:lineRule="auto"/>
            </w:pPr>
            <w:r w:rsidRPr="00AD7CCC">
              <w:t>Stavební odpad - plast</w:t>
            </w:r>
          </w:p>
        </w:tc>
        <w:tc>
          <w:tcPr>
            <w:tcW w:w="0" w:type="auto"/>
          </w:tcPr>
          <w:p w14:paraId="67E0C204" w14:textId="77777777" w:rsidR="00EA2D35" w:rsidRPr="00AD7CCC" w:rsidRDefault="00EA2D35" w:rsidP="00CC0771">
            <w:pPr>
              <w:spacing w:line="240" w:lineRule="auto"/>
            </w:pPr>
            <w:r w:rsidRPr="00AD7CCC">
              <w:t>O</w:t>
            </w:r>
          </w:p>
        </w:tc>
        <w:tc>
          <w:tcPr>
            <w:tcW w:w="0" w:type="auto"/>
          </w:tcPr>
          <w:p w14:paraId="347FF935" w14:textId="77777777" w:rsidR="00EA2D35" w:rsidRPr="00AD7CCC" w:rsidRDefault="00EA2D35" w:rsidP="00CC0771">
            <w:pPr>
              <w:spacing w:line="240" w:lineRule="auto"/>
            </w:pPr>
            <w:r w:rsidRPr="00AD7CCC">
              <w:t>Recyklace</w:t>
            </w:r>
          </w:p>
        </w:tc>
      </w:tr>
      <w:tr w:rsidR="00EA2D35" w:rsidRPr="00AD7CCC" w14:paraId="3D20644C" w14:textId="77777777" w:rsidTr="00CC0771">
        <w:trPr>
          <w:trHeight w:val="678"/>
        </w:trPr>
        <w:tc>
          <w:tcPr>
            <w:tcW w:w="0" w:type="auto"/>
          </w:tcPr>
          <w:p w14:paraId="00270061" w14:textId="77777777" w:rsidR="00EA2D35" w:rsidRPr="00AD7CCC" w:rsidRDefault="00EA2D35" w:rsidP="00CC0771">
            <w:pPr>
              <w:spacing w:line="240" w:lineRule="auto"/>
            </w:pPr>
            <w:r w:rsidRPr="00AD7CCC">
              <w:lastRenderedPageBreak/>
              <w:t>17 03 02</w:t>
            </w:r>
          </w:p>
        </w:tc>
        <w:tc>
          <w:tcPr>
            <w:tcW w:w="0" w:type="auto"/>
          </w:tcPr>
          <w:p w14:paraId="7346464D" w14:textId="77777777" w:rsidR="00EA2D35" w:rsidRPr="00AD7CCC" w:rsidRDefault="00EA2D35" w:rsidP="00CC0771">
            <w:pPr>
              <w:spacing w:line="240" w:lineRule="auto"/>
            </w:pPr>
            <w:r w:rsidRPr="00AD7CCC">
              <w:t xml:space="preserve">Asfaltové směsi neuvedené pod </w:t>
            </w:r>
            <w:r w:rsidRPr="00AD7CCC">
              <w:br/>
              <w:t>17 03 01</w:t>
            </w:r>
          </w:p>
        </w:tc>
        <w:tc>
          <w:tcPr>
            <w:tcW w:w="0" w:type="auto"/>
          </w:tcPr>
          <w:p w14:paraId="6A03F999" w14:textId="77777777" w:rsidR="00EA2D35" w:rsidRPr="00AD7CCC" w:rsidRDefault="00EA2D35" w:rsidP="00CC0771">
            <w:pPr>
              <w:spacing w:line="240" w:lineRule="auto"/>
            </w:pPr>
            <w:r w:rsidRPr="00AD7CCC">
              <w:t>O</w:t>
            </w:r>
          </w:p>
        </w:tc>
        <w:tc>
          <w:tcPr>
            <w:tcW w:w="0" w:type="auto"/>
          </w:tcPr>
          <w:p w14:paraId="358B53F3" w14:textId="77777777" w:rsidR="00EA2D35" w:rsidRPr="00AD7CCC" w:rsidRDefault="00EA2D35" w:rsidP="00CC0771">
            <w:pPr>
              <w:spacing w:line="240" w:lineRule="auto"/>
            </w:pPr>
            <w:r w:rsidRPr="00AD7CCC">
              <w:t>Recyklace</w:t>
            </w:r>
          </w:p>
        </w:tc>
      </w:tr>
      <w:tr w:rsidR="00EA2D35" w:rsidRPr="00AD7CCC" w14:paraId="73135F4A" w14:textId="77777777" w:rsidTr="00CC0771">
        <w:trPr>
          <w:trHeight w:val="404"/>
        </w:trPr>
        <w:tc>
          <w:tcPr>
            <w:tcW w:w="0" w:type="auto"/>
          </w:tcPr>
          <w:p w14:paraId="1EB49B57" w14:textId="77777777" w:rsidR="00EA2D35" w:rsidRPr="00AD7CCC" w:rsidRDefault="00EA2D35" w:rsidP="00CC0771">
            <w:pPr>
              <w:spacing w:line="240" w:lineRule="auto"/>
            </w:pPr>
            <w:r w:rsidRPr="00AD7CCC">
              <w:t>17 04 05</w:t>
            </w:r>
          </w:p>
        </w:tc>
        <w:tc>
          <w:tcPr>
            <w:tcW w:w="0" w:type="auto"/>
          </w:tcPr>
          <w:p w14:paraId="11B82962" w14:textId="77777777" w:rsidR="00EA2D35" w:rsidRPr="00AD7CCC" w:rsidRDefault="00EA2D35" w:rsidP="00CC0771">
            <w:pPr>
              <w:spacing w:line="240" w:lineRule="auto"/>
            </w:pPr>
            <w:r w:rsidRPr="00AD7CCC">
              <w:t>Stavební odpad – železo, ocel</w:t>
            </w:r>
          </w:p>
        </w:tc>
        <w:tc>
          <w:tcPr>
            <w:tcW w:w="0" w:type="auto"/>
          </w:tcPr>
          <w:p w14:paraId="611840BC" w14:textId="77777777" w:rsidR="00EA2D35" w:rsidRPr="00AD7CCC" w:rsidRDefault="00EA2D35" w:rsidP="00CC0771">
            <w:pPr>
              <w:spacing w:line="240" w:lineRule="auto"/>
            </w:pPr>
            <w:r w:rsidRPr="00AD7CCC">
              <w:t>O</w:t>
            </w:r>
          </w:p>
        </w:tc>
        <w:tc>
          <w:tcPr>
            <w:tcW w:w="0" w:type="auto"/>
          </w:tcPr>
          <w:p w14:paraId="7A78459C" w14:textId="77777777" w:rsidR="00EA2D35" w:rsidRPr="00AD7CCC" w:rsidRDefault="00EA2D35" w:rsidP="00CC0771">
            <w:pPr>
              <w:spacing w:line="240" w:lineRule="auto"/>
            </w:pPr>
            <w:r w:rsidRPr="00AD7CCC">
              <w:t>kovošrot</w:t>
            </w:r>
          </w:p>
        </w:tc>
      </w:tr>
      <w:tr w:rsidR="00EA2D35" w:rsidRPr="00AD7CCC" w14:paraId="5B193827" w14:textId="77777777" w:rsidTr="00CC0771">
        <w:trPr>
          <w:trHeight w:val="404"/>
        </w:trPr>
        <w:tc>
          <w:tcPr>
            <w:tcW w:w="0" w:type="auto"/>
          </w:tcPr>
          <w:p w14:paraId="493B9032" w14:textId="77777777" w:rsidR="00EA2D35" w:rsidRPr="00AD7CCC" w:rsidRDefault="00EA2D35" w:rsidP="00CC0771">
            <w:pPr>
              <w:spacing w:line="240" w:lineRule="auto"/>
            </w:pPr>
            <w:r w:rsidRPr="00AD7CCC">
              <w:t>17 04 07</w:t>
            </w:r>
          </w:p>
        </w:tc>
        <w:tc>
          <w:tcPr>
            <w:tcW w:w="0" w:type="auto"/>
          </w:tcPr>
          <w:p w14:paraId="0D17A0D0" w14:textId="77777777" w:rsidR="00EA2D35" w:rsidRPr="00AD7CCC" w:rsidRDefault="00EA2D35" w:rsidP="00CC0771">
            <w:pPr>
              <w:spacing w:line="240" w:lineRule="auto"/>
            </w:pPr>
            <w:r w:rsidRPr="00AD7CCC">
              <w:t>Směsné kovy</w:t>
            </w:r>
          </w:p>
        </w:tc>
        <w:tc>
          <w:tcPr>
            <w:tcW w:w="0" w:type="auto"/>
          </w:tcPr>
          <w:p w14:paraId="5E810C73" w14:textId="77777777" w:rsidR="00EA2D35" w:rsidRPr="00AD7CCC" w:rsidRDefault="00EA2D35" w:rsidP="00CC0771">
            <w:pPr>
              <w:spacing w:line="240" w:lineRule="auto"/>
            </w:pPr>
            <w:r w:rsidRPr="00AD7CCC">
              <w:t>O</w:t>
            </w:r>
          </w:p>
        </w:tc>
        <w:tc>
          <w:tcPr>
            <w:tcW w:w="0" w:type="auto"/>
          </w:tcPr>
          <w:p w14:paraId="17C77D28" w14:textId="77777777" w:rsidR="00EA2D35" w:rsidRPr="00AD7CCC" w:rsidRDefault="00EA2D35" w:rsidP="00CC0771">
            <w:pPr>
              <w:spacing w:line="240" w:lineRule="auto"/>
            </w:pPr>
            <w:r w:rsidRPr="00AD7CCC">
              <w:t>Kovošrot</w:t>
            </w:r>
          </w:p>
        </w:tc>
      </w:tr>
      <w:tr w:rsidR="00EA2D35" w:rsidRPr="00AD7CCC" w14:paraId="60BBEC3E" w14:textId="77777777" w:rsidTr="00CC0771">
        <w:trPr>
          <w:trHeight w:val="418"/>
        </w:trPr>
        <w:tc>
          <w:tcPr>
            <w:tcW w:w="0" w:type="auto"/>
          </w:tcPr>
          <w:p w14:paraId="718C1B17" w14:textId="77777777" w:rsidR="00EA2D35" w:rsidRPr="00AD7CCC" w:rsidRDefault="00EA2D35" w:rsidP="00CC0771">
            <w:pPr>
              <w:spacing w:line="240" w:lineRule="auto"/>
            </w:pPr>
            <w:r w:rsidRPr="00AD7CCC">
              <w:t>17 04 11</w:t>
            </w:r>
          </w:p>
        </w:tc>
        <w:tc>
          <w:tcPr>
            <w:tcW w:w="0" w:type="auto"/>
          </w:tcPr>
          <w:p w14:paraId="26F822EA" w14:textId="77777777" w:rsidR="00EA2D35" w:rsidRPr="00AD7CCC" w:rsidRDefault="00EA2D35" w:rsidP="00CC0771">
            <w:pPr>
              <w:spacing w:line="240" w:lineRule="auto"/>
            </w:pPr>
            <w:r w:rsidRPr="00AD7CCC">
              <w:t>Kabely neuvedené pod 17 04 10</w:t>
            </w:r>
          </w:p>
        </w:tc>
        <w:tc>
          <w:tcPr>
            <w:tcW w:w="0" w:type="auto"/>
          </w:tcPr>
          <w:p w14:paraId="186031AB" w14:textId="77777777" w:rsidR="00EA2D35" w:rsidRPr="00AD7CCC" w:rsidRDefault="00EA2D35" w:rsidP="00CC0771">
            <w:pPr>
              <w:spacing w:line="240" w:lineRule="auto"/>
            </w:pPr>
            <w:r w:rsidRPr="00AD7CCC">
              <w:t xml:space="preserve">O </w:t>
            </w:r>
          </w:p>
        </w:tc>
        <w:tc>
          <w:tcPr>
            <w:tcW w:w="0" w:type="auto"/>
          </w:tcPr>
          <w:p w14:paraId="3D5E2B9D" w14:textId="77777777" w:rsidR="00EA2D35" w:rsidRPr="00AD7CCC" w:rsidRDefault="00EA2D35" w:rsidP="00CC0771">
            <w:pPr>
              <w:spacing w:line="240" w:lineRule="auto"/>
            </w:pPr>
            <w:r w:rsidRPr="00AD7CCC">
              <w:t>Skládka</w:t>
            </w:r>
          </w:p>
        </w:tc>
      </w:tr>
      <w:tr w:rsidR="00EA2D35" w:rsidRPr="00AD7CCC" w14:paraId="57F198C3" w14:textId="77777777" w:rsidTr="00CC0771">
        <w:trPr>
          <w:trHeight w:val="1342"/>
        </w:trPr>
        <w:tc>
          <w:tcPr>
            <w:tcW w:w="0" w:type="auto"/>
          </w:tcPr>
          <w:p w14:paraId="2462E7EF" w14:textId="77777777" w:rsidR="00EA2D35" w:rsidRPr="00AD7CCC" w:rsidRDefault="00EA2D35" w:rsidP="00CC0771">
            <w:pPr>
              <w:spacing w:line="240" w:lineRule="auto"/>
            </w:pPr>
            <w:r w:rsidRPr="00AD7CCC">
              <w:t>17 05 04</w:t>
            </w:r>
          </w:p>
        </w:tc>
        <w:tc>
          <w:tcPr>
            <w:tcW w:w="0" w:type="auto"/>
          </w:tcPr>
          <w:p w14:paraId="01687466" w14:textId="77777777" w:rsidR="00EA2D35" w:rsidRPr="00AD7CCC" w:rsidRDefault="00EA2D35" w:rsidP="00CC0771">
            <w:pPr>
              <w:spacing w:line="240" w:lineRule="auto"/>
            </w:pPr>
            <w:r w:rsidRPr="00AD7CCC">
              <w:t>Zemina a kamení</w:t>
            </w:r>
          </w:p>
        </w:tc>
        <w:tc>
          <w:tcPr>
            <w:tcW w:w="0" w:type="auto"/>
          </w:tcPr>
          <w:p w14:paraId="1F4625DA" w14:textId="77777777" w:rsidR="00EA2D35" w:rsidRPr="00AD7CCC" w:rsidRDefault="00EA2D35" w:rsidP="00CC0771">
            <w:pPr>
              <w:spacing w:line="240" w:lineRule="auto"/>
            </w:pPr>
            <w:r w:rsidRPr="00AD7CCC">
              <w:t>O</w:t>
            </w:r>
          </w:p>
        </w:tc>
        <w:tc>
          <w:tcPr>
            <w:tcW w:w="0" w:type="auto"/>
          </w:tcPr>
          <w:p w14:paraId="6126E9E5" w14:textId="77777777" w:rsidR="00EA2D35" w:rsidRPr="00AD7CCC" w:rsidRDefault="00EA2D35" w:rsidP="00CC0771">
            <w:pPr>
              <w:spacing w:line="240" w:lineRule="auto"/>
            </w:pPr>
            <w:r w:rsidRPr="00AD7CCC">
              <w:t>Použito při rekultivaci okolí stavby</w:t>
            </w:r>
          </w:p>
          <w:p w14:paraId="2CE7E965" w14:textId="77777777" w:rsidR="00EA2D35" w:rsidRPr="00AD7CCC" w:rsidRDefault="00EA2D35" w:rsidP="00CC0771">
            <w:pPr>
              <w:spacing w:line="240" w:lineRule="auto"/>
            </w:pPr>
            <w:r w:rsidRPr="00AD7CCC">
              <w:t>Skládka</w:t>
            </w:r>
          </w:p>
        </w:tc>
      </w:tr>
      <w:tr w:rsidR="00EA2D35" w:rsidRPr="00AD7CCC" w14:paraId="7661CBDB" w14:textId="77777777" w:rsidTr="00CC0771">
        <w:trPr>
          <w:trHeight w:val="663"/>
        </w:trPr>
        <w:tc>
          <w:tcPr>
            <w:tcW w:w="0" w:type="auto"/>
          </w:tcPr>
          <w:p w14:paraId="6A7E5F35" w14:textId="77777777" w:rsidR="00EA2D35" w:rsidRPr="00AD7CCC" w:rsidRDefault="00EA2D35" w:rsidP="00CC0771">
            <w:pPr>
              <w:spacing w:line="240" w:lineRule="auto"/>
            </w:pPr>
            <w:r w:rsidRPr="00AD7CCC">
              <w:t>17 06 04</w:t>
            </w:r>
          </w:p>
        </w:tc>
        <w:tc>
          <w:tcPr>
            <w:tcW w:w="0" w:type="auto"/>
          </w:tcPr>
          <w:p w14:paraId="0D176373" w14:textId="77777777" w:rsidR="00EA2D35" w:rsidRPr="00AD7CCC" w:rsidRDefault="00EA2D35" w:rsidP="00CC0771">
            <w:pPr>
              <w:spacing w:line="240" w:lineRule="auto"/>
            </w:pPr>
            <w:r w:rsidRPr="00AD7CCC">
              <w:t xml:space="preserve">Ostatní izolační materiály neuvedené pod 17 06 </w:t>
            </w:r>
            <w:smartTag w:uri="urn:schemas-microsoft-com:office:smarttags" w:element="metricconverter">
              <w:smartTagPr>
                <w:attr w:name="ProductID" w:val="01 a"/>
              </w:smartTagPr>
              <w:r w:rsidRPr="00AD7CCC">
                <w:t>01 a</w:t>
              </w:r>
            </w:smartTag>
            <w:r w:rsidRPr="00AD7CCC">
              <w:t xml:space="preserve"> 17 06 03</w:t>
            </w:r>
          </w:p>
        </w:tc>
        <w:tc>
          <w:tcPr>
            <w:tcW w:w="0" w:type="auto"/>
          </w:tcPr>
          <w:p w14:paraId="554EFB88" w14:textId="77777777" w:rsidR="00EA2D35" w:rsidRPr="00AD7CCC" w:rsidRDefault="00EA2D35" w:rsidP="00CC0771">
            <w:pPr>
              <w:spacing w:line="240" w:lineRule="auto"/>
            </w:pPr>
            <w:r w:rsidRPr="00AD7CCC">
              <w:t>O</w:t>
            </w:r>
          </w:p>
        </w:tc>
        <w:tc>
          <w:tcPr>
            <w:tcW w:w="0" w:type="auto"/>
          </w:tcPr>
          <w:p w14:paraId="5214788E" w14:textId="77777777" w:rsidR="00EA2D35" w:rsidRPr="00AD7CCC" w:rsidRDefault="00EA2D35" w:rsidP="00CC0771">
            <w:pPr>
              <w:spacing w:line="240" w:lineRule="auto"/>
            </w:pPr>
            <w:r w:rsidRPr="00AD7CCC">
              <w:t>Skládka</w:t>
            </w:r>
          </w:p>
        </w:tc>
      </w:tr>
      <w:tr w:rsidR="00EA2D35" w:rsidRPr="00AD7CCC" w14:paraId="199859E4" w14:textId="77777777" w:rsidTr="00CC0771">
        <w:trPr>
          <w:trHeight w:val="822"/>
        </w:trPr>
        <w:tc>
          <w:tcPr>
            <w:tcW w:w="0" w:type="auto"/>
          </w:tcPr>
          <w:p w14:paraId="20D67C75" w14:textId="77777777" w:rsidR="00EA2D35" w:rsidRPr="00AD7CCC" w:rsidRDefault="00EA2D35" w:rsidP="00CC0771">
            <w:pPr>
              <w:spacing w:line="240" w:lineRule="auto"/>
            </w:pPr>
            <w:r w:rsidRPr="00AD7CCC">
              <w:t>17 09 04</w:t>
            </w:r>
          </w:p>
        </w:tc>
        <w:tc>
          <w:tcPr>
            <w:tcW w:w="0" w:type="auto"/>
          </w:tcPr>
          <w:p w14:paraId="5F715D8F" w14:textId="77777777" w:rsidR="00EA2D35" w:rsidRPr="00AD7CCC" w:rsidRDefault="00EA2D35" w:rsidP="00CC0771">
            <w:pPr>
              <w:spacing w:line="240" w:lineRule="auto"/>
            </w:pPr>
            <w:r w:rsidRPr="00AD7CCC">
              <w:t>Směsný stavební odpad neuvedený pod</w:t>
            </w:r>
          </w:p>
          <w:p w14:paraId="1B1F149D" w14:textId="77777777" w:rsidR="00EA2D35" w:rsidRPr="00AD7CCC" w:rsidRDefault="00EA2D35" w:rsidP="00CC0771">
            <w:pPr>
              <w:spacing w:line="240" w:lineRule="auto"/>
            </w:pPr>
            <w:r w:rsidRPr="00AD7CCC">
              <w:t xml:space="preserve"> 17 09 01, 17 09 02, 17 09 03</w:t>
            </w:r>
          </w:p>
        </w:tc>
        <w:tc>
          <w:tcPr>
            <w:tcW w:w="0" w:type="auto"/>
          </w:tcPr>
          <w:p w14:paraId="12668076" w14:textId="77777777" w:rsidR="00EA2D35" w:rsidRPr="00AD7CCC" w:rsidRDefault="00EA2D35" w:rsidP="00CC0771">
            <w:pPr>
              <w:spacing w:line="240" w:lineRule="auto"/>
            </w:pPr>
            <w:r w:rsidRPr="00AD7CCC">
              <w:t>O</w:t>
            </w:r>
          </w:p>
        </w:tc>
        <w:tc>
          <w:tcPr>
            <w:tcW w:w="0" w:type="auto"/>
          </w:tcPr>
          <w:p w14:paraId="015AF5E7" w14:textId="77777777" w:rsidR="00EA2D35" w:rsidRPr="00AD7CCC" w:rsidRDefault="00EA2D35" w:rsidP="00CC0771">
            <w:pPr>
              <w:spacing w:line="240" w:lineRule="auto"/>
            </w:pPr>
            <w:r w:rsidRPr="00AD7CCC">
              <w:t>Skládka</w:t>
            </w:r>
          </w:p>
        </w:tc>
      </w:tr>
    </w:tbl>
    <w:p w14:paraId="04BD3170" w14:textId="77777777" w:rsidR="00EA2D35" w:rsidRPr="00AD7CCC" w:rsidRDefault="00EA2D35" w:rsidP="00FB749C">
      <w:pPr>
        <w:spacing w:line="240" w:lineRule="auto"/>
        <w:ind w:left="705"/>
      </w:pPr>
    </w:p>
    <w:p w14:paraId="691E37BD" w14:textId="6490E543" w:rsidR="006029BC" w:rsidRPr="00FB749C" w:rsidRDefault="006029BC" w:rsidP="00B01824">
      <w:pPr>
        <w:ind w:left="705" w:hanging="705"/>
      </w:pPr>
      <w:r w:rsidRPr="009F70F6">
        <w:rPr>
          <w:b/>
        </w:rPr>
        <w:tab/>
        <w:t>h) bilance zemních prací, požadavky na přísun nebo deponie zemin</w:t>
      </w:r>
      <w:r w:rsidR="00FB749C">
        <w:rPr>
          <w:b/>
        </w:rPr>
        <w:t>:</w:t>
      </w:r>
      <w:r w:rsidR="00FB749C">
        <w:rPr>
          <w:b/>
        </w:rPr>
        <w:br/>
      </w:r>
      <w:r w:rsidR="00FB749C">
        <w:t xml:space="preserve">Veškerá zemina </w:t>
      </w:r>
      <w:r w:rsidR="00194679">
        <w:t xml:space="preserve">bude odvezena a uložena specializovanou firmou na </w:t>
      </w:r>
      <w:r w:rsidR="00754201">
        <w:t>přilehlé parcele č. 54</w:t>
      </w:r>
      <w:r w:rsidR="00194679">
        <w:t>. V případě potřeby bude následně zpět použita pro terénní úpravy.</w:t>
      </w:r>
      <w:r w:rsidR="00FB749C">
        <w:t xml:space="preserve"> </w:t>
      </w:r>
    </w:p>
    <w:p w14:paraId="474D4FFF" w14:textId="77777777" w:rsidR="00CC0771" w:rsidRDefault="00FD6F1C" w:rsidP="00D41400">
      <w:pPr>
        <w:spacing w:after="0"/>
        <w:ind w:left="705"/>
      </w:pPr>
      <w:r w:rsidRPr="009F70F6">
        <w:rPr>
          <w:b/>
        </w:rPr>
        <w:t>i) ochrana životního prostředí při výstavbě</w:t>
      </w:r>
      <w:r w:rsidR="00FB749C">
        <w:rPr>
          <w:b/>
        </w:rPr>
        <w:t>:</w:t>
      </w:r>
      <w:r w:rsidR="00FB749C">
        <w:rPr>
          <w:b/>
        </w:rPr>
        <w:br/>
      </w:r>
      <w:r w:rsidR="00CC0771">
        <w:t>V oblasti ochrany životního prostředí bude při realizaci všech činností na staveništi postupováno s maximální šetrností k životnímu prostředí a budou dodrženy příslušné zákonné předpisy:</w:t>
      </w:r>
    </w:p>
    <w:p w14:paraId="7C02D53B" w14:textId="77777777" w:rsidR="00CC0771" w:rsidRDefault="00CC0771" w:rsidP="00D41400">
      <w:pPr>
        <w:spacing w:after="0"/>
        <w:ind w:left="705"/>
      </w:pPr>
      <w:r>
        <w:rPr>
          <w:b/>
        </w:rPr>
        <w:t>-</w:t>
      </w:r>
      <w:r>
        <w:t>zákon č. 17/1992 Sb., o životním prostředí (obecně)</w:t>
      </w:r>
    </w:p>
    <w:p w14:paraId="13BB3258" w14:textId="77777777" w:rsidR="00CC0771" w:rsidRDefault="00CC0771" w:rsidP="00D41400">
      <w:pPr>
        <w:spacing w:after="0"/>
        <w:ind w:left="705"/>
      </w:pPr>
      <w:r>
        <w:rPr>
          <w:b/>
        </w:rPr>
        <w:t>-</w:t>
      </w:r>
      <w:r>
        <w:t>zákon č. 86/2002 Sb., o ochraně ovzduší, zejména z hlediska § 31 Označování obalů a výrobků s regulovanými látkami a další povinnosti</w:t>
      </w:r>
    </w:p>
    <w:p w14:paraId="0F8721D4" w14:textId="77777777" w:rsidR="00CC0771" w:rsidRDefault="00CC0771" w:rsidP="00D41400">
      <w:pPr>
        <w:spacing w:after="0"/>
        <w:ind w:left="705"/>
      </w:pPr>
      <w:r>
        <w:t>-zákon č. 114/1992 Sb., o ochraně přírody a krajiny, zejména § 7 a § 8 o ochraně kácení dřevin</w:t>
      </w:r>
    </w:p>
    <w:p w14:paraId="4E297CE9" w14:textId="77777777" w:rsidR="00CC0771" w:rsidRDefault="00CC0771" w:rsidP="00D41400">
      <w:pPr>
        <w:spacing w:after="0"/>
        <w:ind w:left="705"/>
      </w:pPr>
      <w:r>
        <w:t>-nařízení vlády č. 9/2002 Sb., kterým se stanoví technické požadavky na výrobky z hlediska emise hluku, (např. u stavebních strojů).</w:t>
      </w:r>
    </w:p>
    <w:p w14:paraId="28A9C7A5" w14:textId="08618416" w:rsidR="00FD6F1C" w:rsidRPr="009F70F6" w:rsidRDefault="00CC0771" w:rsidP="00D41400">
      <w:pPr>
        <w:spacing w:after="0"/>
        <w:ind w:left="705"/>
        <w:rPr>
          <w:b/>
        </w:rPr>
      </w:pPr>
      <w:r>
        <w:t>Je třeba provést opatření, kterými se minimalizují dopady vyplývající z provádění prací na staveništi z hlediska hluku, vibrací, prašnosti (prachotěsn</w:t>
      </w:r>
      <w:r w:rsidR="008E676A">
        <w:t>á</w:t>
      </w:r>
      <w:r>
        <w:t xml:space="preserve"> přepážka atd.). Při likvidaci odpadu bude postupováno v souladu se zákonem č. </w:t>
      </w:r>
      <w:r w:rsidR="00C918D3">
        <w:t>541/2020</w:t>
      </w:r>
      <w:r>
        <w:t xml:space="preserve"> Sb., o odpadech, a bude vedena evidence o nakládání s odpady podle § 39, tato evidence bude součástí dokumentace předkládané ke kolaudačnímu řízení. Speciální pozornost bude věnována vzniku nebezpečného odpadu (všechny materiály, které obsahují složky uvedené v příloze 5 zákona) a dalším jmenovitým typům odpadů jako jsou oleje, maziva, apod.</w:t>
      </w:r>
      <w:r w:rsidR="00D41400">
        <w:br/>
      </w:r>
    </w:p>
    <w:p w14:paraId="145CC5FB" w14:textId="77777777" w:rsidR="00676855" w:rsidRDefault="00FD6F1C" w:rsidP="00DC490D">
      <w:pPr>
        <w:spacing w:after="0" w:line="240" w:lineRule="auto"/>
        <w:ind w:left="705"/>
      </w:pPr>
      <w:r w:rsidRPr="009F70F6">
        <w:rPr>
          <w:b/>
        </w:rPr>
        <w:t>j) zásady bezpečnosti a ochrany zdraví při práci na staveništi, posouzení potřeby koordinátora bezpečnosti a ochrany zdraví při práci podle jiných právních předpisů</w:t>
      </w:r>
      <w:r w:rsidR="00D41400">
        <w:rPr>
          <w:b/>
        </w:rPr>
        <w:t>:</w:t>
      </w:r>
      <w:r w:rsidR="00D41400">
        <w:rPr>
          <w:b/>
        </w:rPr>
        <w:br/>
      </w:r>
      <w:r w:rsidR="00D41400" w:rsidRPr="00D41400">
        <w:t>Při provádění stavby budou dodržovány zásady bezpečnosti práce, budou použity veškeré ochranné prostředky (např. obuv, oděv, helma, brýle, rukavice atp.). Po dobu výstavby bude stavba oplocena</w:t>
      </w:r>
      <w:r w:rsidR="000E29CD">
        <w:t xml:space="preserve"> a řádně označena</w:t>
      </w:r>
      <w:r w:rsidR="00D41400" w:rsidRPr="00D41400">
        <w:t>.</w:t>
      </w:r>
      <w:r w:rsidR="00676855">
        <w:br/>
        <w:t xml:space="preserve">Při běžném provozu nedochází k ohrožení zdraví pracovníků. Při běžné údržbě a čištění je </w:t>
      </w:r>
      <w:r w:rsidR="00676855">
        <w:lastRenderedPageBreak/>
        <w:t>nutné dodržovat návody k obsluze jednotlivých strojů a zařízení a dodržovat technické podmínky výrobce. Podrobné pokyny pro uvádění do provozu, obsluhu a údržbu zařízení jsou součástí průvodní technické dokumentace.</w:t>
      </w:r>
    </w:p>
    <w:p w14:paraId="4623FB23" w14:textId="77777777" w:rsidR="00676855" w:rsidRDefault="00676855" w:rsidP="00676855">
      <w:pPr>
        <w:spacing w:after="0" w:line="240" w:lineRule="auto"/>
        <w:jc w:val="both"/>
      </w:pPr>
    </w:p>
    <w:p w14:paraId="6D663618" w14:textId="77777777" w:rsidR="00676855" w:rsidRDefault="00676855" w:rsidP="00DC490D">
      <w:pPr>
        <w:spacing w:after="0" w:line="240" w:lineRule="auto"/>
        <w:ind w:firstLine="705"/>
        <w:jc w:val="both"/>
      </w:pPr>
      <w:r>
        <w:t>Při realizaci stavby budou dodržovány zejména následující předpisy:</w:t>
      </w:r>
    </w:p>
    <w:p w14:paraId="05362265" w14:textId="77777777" w:rsidR="00676855" w:rsidRDefault="00676855" w:rsidP="00DC490D">
      <w:pPr>
        <w:spacing w:after="0" w:line="240" w:lineRule="auto"/>
        <w:ind w:firstLine="705"/>
        <w:jc w:val="both"/>
      </w:pPr>
      <w:r>
        <w:t>Zákon č. 309/2006 Sb., kterým se upravují požadavky bezpečnosti a ochrany zdraví při práci.</w:t>
      </w:r>
    </w:p>
    <w:p w14:paraId="08D230EC" w14:textId="77777777" w:rsidR="00676855" w:rsidRDefault="00676855" w:rsidP="00DC490D">
      <w:pPr>
        <w:spacing w:after="0" w:line="240" w:lineRule="auto"/>
        <w:ind w:left="705"/>
        <w:jc w:val="both"/>
      </w:pPr>
      <w:r>
        <w:t>Nařízení vlády č. 362/2005 Sb. o bližších požadavcích na bezpečnost a ochranu zdraví při práci na pracovištích s nebezpečím pádů z výšky nebo do hloubky.</w:t>
      </w:r>
    </w:p>
    <w:p w14:paraId="02AB7201" w14:textId="77777777" w:rsidR="00676855" w:rsidRDefault="00676855" w:rsidP="00DC490D">
      <w:pPr>
        <w:spacing w:after="0" w:line="240" w:lineRule="auto"/>
        <w:ind w:left="705"/>
        <w:jc w:val="both"/>
      </w:pPr>
      <w:r>
        <w:t>Nařízení vlády č. 591/2006 Sb. o bližších minimálních požadavcích na bezpečnost a ochranu zdraví při práci na staveništích.</w:t>
      </w:r>
    </w:p>
    <w:p w14:paraId="0641408C" w14:textId="77777777" w:rsidR="00676855" w:rsidRDefault="00676855" w:rsidP="00676855">
      <w:pPr>
        <w:spacing w:after="0" w:line="240" w:lineRule="auto"/>
        <w:ind w:firstLine="426"/>
        <w:jc w:val="both"/>
      </w:pPr>
    </w:p>
    <w:p w14:paraId="1055E679" w14:textId="77777777" w:rsidR="00676855" w:rsidRDefault="00676855" w:rsidP="00676855">
      <w:pPr>
        <w:spacing w:after="0" w:line="240" w:lineRule="auto"/>
        <w:jc w:val="both"/>
      </w:pPr>
    </w:p>
    <w:p w14:paraId="4A776F7D" w14:textId="77777777" w:rsidR="00676855" w:rsidRDefault="00676855" w:rsidP="00DC490D">
      <w:pPr>
        <w:spacing w:after="0" w:line="240" w:lineRule="auto"/>
        <w:ind w:firstLine="705"/>
        <w:jc w:val="both"/>
      </w:pPr>
      <w:r>
        <w:rPr>
          <w:u w:val="single"/>
        </w:rPr>
        <w:t>Provádění prací:</w:t>
      </w:r>
    </w:p>
    <w:p w14:paraId="62FCDA33" w14:textId="77777777" w:rsidR="00676855" w:rsidRDefault="00676855" w:rsidP="00DC490D">
      <w:pPr>
        <w:spacing w:after="0" w:line="240" w:lineRule="auto"/>
        <w:ind w:left="633"/>
        <w:jc w:val="both"/>
      </w:pPr>
      <w:r>
        <w:t>Ve smyslu platného předpisu musí být bezpodmínečně splněny příslušné požadavky, a to především pro:</w:t>
      </w:r>
    </w:p>
    <w:p w14:paraId="194BB923" w14:textId="77777777" w:rsidR="00676855" w:rsidRDefault="00676855" w:rsidP="00676855">
      <w:pPr>
        <w:pStyle w:val="Odstavecseseznamem"/>
        <w:numPr>
          <w:ilvl w:val="0"/>
          <w:numId w:val="5"/>
        </w:numPr>
        <w:spacing w:after="0" w:line="240" w:lineRule="auto"/>
        <w:jc w:val="both"/>
      </w:pPr>
      <w:r>
        <w:t>Zemní práce</w:t>
      </w:r>
    </w:p>
    <w:p w14:paraId="090A28B1" w14:textId="77777777" w:rsidR="00676855" w:rsidRDefault="00676855" w:rsidP="00676855">
      <w:pPr>
        <w:pStyle w:val="Odstavecseseznamem"/>
        <w:numPr>
          <w:ilvl w:val="0"/>
          <w:numId w:val="4"/>
        </w:numPr>
        <w:spacing w:after="0" w:line="240" w:lineRule="auto"/>
        <w:ind w:left="993"/>
        <w:jc w:val="both"/>
      </w:pPr>
      <w:r>
        <w:t>Před započetím zemních prací musí být projektované údaje o inženýrských sítích ověřeny a potvrzeny jejich provozovateli z hlediska směrového, hloubkového a musí být vyznačeny.</w:t>
      </w:r>
    </w:p>
    <w:p w14:paraId="65C7D1E2" w14:textId="77777777" w:rsidR="00676855" w:rsidRDefault="00676855" w:rsidP="00676855">
      <w:pPr>
        <w:pStyle w:val="Odstavecseseznamem"/>
        <w:numPr>
          <w:ilvl w:val="0"/>
          <w:numId w:val="4"/>
        </w:numPr>
        <w:spacing w:after="0" w:line="240" w:lineRule="auto"/>
        <w:ind w:left="993"/>
        <w:jc w:val="both"/>
      </w:pPr>
      <w:r>
        <w:t>Práce v ochranných pásmech smí být prováděny, pokud jsou dodržena opatření zabraňující nebezpečnému přiblížení pracovníků nebo strojů.</w:t>
      </w:r>
    </w:p>
    <w:p w14:paraId="3DCBC529" w14:textId="77777777" w:rsidR="00676855" w:rsidRDefault="00676855" w:rsidP="00676855">
      <w:pPr>
        <w:pStyle w:val="Odstavecseseznamem"/>
        <w:numPr>
          <w:ilvl w:val="0"/>
          <w:numId w:val="4"/>
        </w:numPr>
        <w:spacing w:after="0" w:line="240" w:lineRule="auto"/>
        <w:ind w:left="993"/>
        <w:jc w:val="both"/>
      </w:pPr>
      <w:r>
        <w:t>Výkopy musí být zabezpečeny proti pádu osob a sesutí stěn.</w:t>
      </w:r>
    </w:p>
    <w:p w14:paraId="4D578B9D" w14:textId="77777777" w:rsidR="00676855" w:rsidRDefault="00676855" w:rsidP="00676855">
      <w:pPr>
        <w:pStyle w:val="Odstavecseseznamem"/>
        <w:numPr>
          <w:ilvl w:val="0"/>
          <w:numId w:val="4"/>
        </w:numPr>
        <w:spacing w:after="0" w:line="240" w:lineRule="auto"/>
        <w:ind w:left="993"/>
        <w:jc w:val="both"/>
      </w:pPr>
      <w:r>
        <w:t>Zajištění stability svislých stěn je nutné provádět pažením od hloubky 1,5 m v nezastavěném území.</w:t>
      </w:r>
    </w:p>
    <w:p w14:paraId="3293D815" w14:textId="77777777" w:rsidR="00676855" w:rsidRDefault="00676855" w:rsidP="00676855">
      <w:pPr>
        <w:pStyle w:val="Odstavecseseznamem"/>
        <w:numPr>
          <w:ilvl w:val="0"/>
          <w:numId w:val="5"/>
        </w:numPr>
        <w:spacing w:after="0" w:line="240" w:lineRule="auto"/>
        <w:jc w:val="both"/>
      </w:pPr>
      <w:r>
        <w:t>Práce ve výškách</w:t>
      </w:r>
    </w:p>
    <w:p w14:paraId="6CD5737F" w14:textId="77777777" w:rsidR="00676855" w:rsidRDefault="00676855" w:rsidP="00DC490D">
      <w:pPr>
        <w:pStyle w:val="Odstavecseseznamem"/>
        <w:numPr>
          <w:ilvl w:val="1"/>
          <w:numId w:val="4"/>
        </w:numPr>
        <w:spacing w:after="0" w:line="240" w:lineRule="auto"/>
        <w:jc w:val="both"/>
      </w:pPr>
      <w:r>
        <w:t>Zajištění pracoviště proti pádu.</w:t>
      </w:r>
    </w:p>
    <w:p w14:paraId="53BCAF1E" w14:textId="77777777" w:rsidR="00676855" w:rsidRDefault="00676855" w:rsidP="00676855">
      <w:pPr>
        <w:pStyle w:val="Odstavecseseznamem"/>
        <w:numPr>
          <w:ilvl w:val="0"/>
          <w:numId w:val="4"/>
        </w:numPr>
        <w:spacing w:after="0" w:line="240" w:lineRule="auto"/>
        <w:ind w:left="993"/>
        <w:jc w:val="both"/>
      </w:pPr>
      <w:r>
        <w:t>Konstrukce lešení musí být technicky dokumentována od zahájení provozu až po úplném dokončení, odborné prohlídky každý měsíc.</w:t>
      </w:r>
    </w:p>
    <w:p w14:paraId="089705F7" w14:textId="77777777" w:rsidR="00676855" w:rsidRDefault="00676855" w:rsidP="00676855">
      <w:pPr>
        <w:pStyle w:val="Odstavecseseznamem"/>
        <w:numPr>
          <w:ilvl w:val="0"/>
          <w:numId w:val="5"/>
        </w:numPr>
        <w:spacing w:after="0" w:line="240" w:lineRule="auto"/>
        <w:jc w:val="both"/>
      </w:pPr>
      <w:r>
        <w:t>Montážní práce</w:t>
      </w:r>
    </w:p>
    <w:p w14:paraId="24CC9612" w14:textId="77777777" w:rsidR="00676855" w:rsidRDefault="00676855" w:rsidP="00676855">
      <w:pPr>
        <w:pStyle w:val="Odstavecseseznamem"/>
        <w:numPr>
          <w:ilvl w:val="0"/>
          <w:numId w:val="5"/>
        </w:numPr>
        <w:spacing w:after="0" w:line="240" w:lineRule="auto"/>
        <w:jc w:val="both"/>
      </w:pPr>
      <w:r>
        <w:t>Práce odbedňovací, ocelářské, betonářské, zednické</w:t>
      </w:r>
    </w:p>
    <w:p w14:paraId="57A5F300" w14:textId="77777777" w:rsidR="00676855" w:rsidRDefault="00676855" w:rsidP="00676855">
      <w:pPr>
        <w:pStyle w:val="Odstavecseseznamem"/>
        <w:numPr>
          <w:ilvl w:val="0"/>
          <w:numId w:val="5"/>
        </w:numPr>
        <w:spacing w:after="0" w:line="240" w:lineRule="auto"/>
        <w:jc w:val="both"/>
      </w:pPr>
      <w:r>
        <w:t>Práce bourací, rekonstrukční</w:t>
      </w:r>
    </w:p>
    <w:p w14:paraId="14682543" w14:textId="77777777" w:rsidR="00676855" w:rsidRDefault="00676855" w:rsidP="00676855">
      <w:pPr>
        <w:pStyle w:val="Odstavecseseznamem"/>
        <w:numPr>
          <w:ilvl w:val="0"/>
          <w:numId w:val="5"/>
        </w:numPr>
        <w:spacing w:after="0" w:line="240" w:lineRule="auto"/>
        <w:jc w:val="both"/>
      </w:pPr>
      <w:r>
        <w:t>Práce stavební ostatní</w:t>
      </w:r>
    </w:p>
    <w:p w14:paraId="7A6A4225" w14:textId="77777777" w:rsidR="00676855" w:rsidRDefault="00676855" w:rsidP="00676855">
      <w:pPr>
        <w:pStyle w:val="Odstavecseseznamem"/>
        <w:numPr>
          <w:ilvl w:val="0"/>
          <w:numId w:val="5"/>
        </w:numPr>
        <w:spacing w:after="0" w:line="240" w:lineRule="auto"/>
        <w:jc w:val="both"/>
      </w:pPr>
      <w:r>
        <w:t>Stroje a strojní zařízení</w:t>
      </w:r>
    </w:p>
    <w:p w14:paraId="5978783B" w14:textId="2EA15421" w:rsidR="00661BD0" w:rsidRPr="00661BD0" w:rsidRDefault="00D41400" w:rsidP="00661BD0">
      <w:pPr>
        <w:ind w:left="705" w:hanging="705"/>
      </w:pPr>
      <w:r>
        <w:rPr>
          <w:b/>
        </w:rPr>
        <w:br/>
      </w:r>
      <w:r w:rsidR="00FD6F1C" w:rsidRPr="009F70F6">
        <w:rPr>
          <w:b/>
        </w:rPr>
        <w:tab/>
        <w:t>k) úpravy pro bezbariérové užívání výstavbou dotčených staveb</w:t>
      </w:r>
      <w:r w:rsidR="00661BD0">
        <w:rPr>
          <w:b/>
        </w:rPr>
        <w:t>:</w:t>
      </w:r>
      <w:r w:rsidR="00661BD0">
        <w:rPr>
          <w:b/>
        </w:rPr>
        <w:br/>
      </w:r>
      <w:r w:rsidR="001B6136">
        <w:t xml:space="preserve">Stávající přístup k okolním budován bude nedotčen. </w:t>
      </w:r>
      <w:r w:rsidR="00412BF5">
        <w:t>Objekt bude řešen jako bezbariérový</w:t>
      </w:r>
      <w:r w:rsidR="00B46C5B">
        <w:t xml:space="preserve">, </w:t>
      </w:r>
      <w:r w:rsidR="00754201">
        <w:t xml:space="preserve">okolní terén bude uzpůsoben pro pohyb </w:t>
      </w:r>
      <w:r w:rsidR="00412BF5">
        <w:t>vozíčkáře.</w:t>
      </w:r>
    </w:p>
    <w:p w14:paraId="7DA953C2" w14:textId="1B2260CC" w:rsidR="00FD6F1C" w:rsidRPr="009F70F6" w:rsidRDefault="00FD6F1C" w:rsidP="00B01824">
      <w:pPr>
        <w:ind w:left="705" w:hanging="705"/>
        <w:rPr>
          <w:b/>
        </w:rPr>
      </w:pPr>
      <w:r w:rsidRPr="009F70F6">
        <w:rPr>
          <w:b/>
        </w:rPr>
        <w:tab/>
        <w:t>l) zásady pro dopravní inženýrská opatření</w:t>
      </w:r>
      <w:r w:rsidR="00D41400">
        <w:rPr>
          <w:b/>
        </w:rPr>
        <w:t>:</w:t>
      </w:r>
      <w:r w:rsidR="00D41400">
        <w:rPr>
          <w:b/>
        </w:rPr>
        <w:br/>
      </w:r>
      <w:r w:rsidR="00D95442">
        <w:t>K omezení provozu na veřejných komunikacích stavebními úpravami nedojde a není tedy nutné řešit žádn</w:t>
      </w:r>
      <w:r w:rsidR="009C7AF4">
        <w:t>á</w:t>
      </w:r>
      <w:r w:rsidR="00D95442">
        <w:t xml:space="preserve"> dopravní inženýrská opatření.</w:t>
      </w:r>
    </w:p>
    <w:p w14:paraId="63FF41FE" w14:textId="77777777" w:rsidR="005B7562" w:rsidRDefault="00FD6F1C" w:rsidP="005B7562">
      <w:pPr>
        <w:spacing w:after="0" w:line="240" w:lineRule="auto"/>
        <w:ind w:left="705" w:firstLine="3"/>
      </w:pPr>
      <w:r w:rsidRPr="005B7562">
        <w:rPr>
          <w:b/>
        </w:rPr>
        <w:t>m) stanovení speciálních podmínek pro provádění stavby (provádění stavby za provozu, opatření proti účinkům vnějšího prostředí při výstavbě apod.)</w:t>
      </w:r>
      <w:r w:rsidR="00D41400" w:rsidRPr="005B7562">
        <w:rPr>
          <w:b/>
        </w:rPr>
        <w:t>:</w:t>
      </w:r>
      <w:r w:rsidR="005B7562">
        <w:rPr>
          <w:b/>
          <w:color w:val="FF0000"/>
        </w:rPr>
        <w:br/>
      </w:r>
      <w:r w:rsidR="005B7562">
        <w:t>Budou-li na staveništi působit současně zaměstnanci více než jednoho dodavatele, je stavebník povinen určit, s přihlédnutím k rozsahu a složitosti výstavby a její náročnosti na koordinaci, ve fázi přípravy a ve fázi její realizace koordinátora, popř. více koordinátorů ve smyslu § 14 zák. č. 308/2006 Sb.</w:t>
      </w:r>
    </w:p>
    <w:p w14:paraId="5293ABAD" w14:textId="51EA5EB6" w:rsidR="005B7562" w:rsidRDefault="005B7562" w:rsidP="005B7562">
      <w:pPr>
        <w:spacing w:after="0" w:line="240" w:lineRule="auto"/>
        <w:ind w:left="705" w:firstLine="3"/>
        <w:jc w:val="both"/>
      </w:pPr>
      <w:r>
        <w:t xml:space="preserve">Při přítomnosti více subjektů na pracovišti bude zajištěna koordinace tak, aby jeden subjekt neohrožoval subjekt jiný. Pokud nebudou vztahy řešeny v obchodně právních normách, musí být přijaty písemně v zápisu o předání a převzetí staveniště, přičemž hlavní zásada spočívá </w:t>
      </w:r>
      <w:r>
        <w:lastRenderedPageBreak/>
        <w:t>v tom, že každý dodavatel je povinen zajišťovat bezpečnost práce na pracovišti sám a v daném rozsahu nést i příslušnou odpovědnost.</w:t>
      </w:r>
    </w:p>
    <w:p w14:paraId="062DF61A" w14:textId="4B89C5E5" w:rsidR="005B7562" w:rsidRDefault="00D41400" w:rsidP="005B7562">
      <w:pPr>
        <w:spacing w:after="0" w:line="240" w:lineRule="auto"/>
        <w:ind w:left="705"/>
      </w:pPr>
      <w:r>
        <w:rPr>
          <w:b/>
        </w:rPr>
        <w:br/>
      </w:r>
      <w:r w:rsidR="00FD6F1C" w:rsidRPr="005B7562">
        <w:rPr>
          <w:b/>
        </w:rPr>
        <w:t>n) postup výstavby, rozhodující dílčí termíny</w:t>
      </w:r>
      <w:r w:rsidR="005B7562" w:rsidRPr="005B7562">
        <w:rPr>
          <w:b/>
        </w:rPr>
        <w:t>:</w:t>
      </w:r>
      <w:r w:rsidR="005B7562">
        <w:rPr>
          <w:b/>
          <w:color w:val="FF0000"/>
        </w:rPr>
        <w:br/>
      </w:r>
      <w:r w:rsidR="005B7562">
        <w:t>Postup výstavby je v tomto stupni PD předběžný a může být dle požadavků stavebníka a případného dodavatele stavby upraven.</w:t>
      </w:r>
      <w:r w:rsidR="00F263D7">
        <w:t xml:space="preserve"> </w:t>
      </w:r>
    </w:p>
    <w:p w14:paraId="2C46E64A" w14:textId="77777777" w:rsidR="005B7562" w:rsidRDefault="005B7562" w:rsidP="005B7562">
      <w:pPr>
        <w:spacing w:after="0" w:line="240" w:lineRule="auto"/>
        <w:ind w:left="705"/>
        <w:jc w:val="both"/>
      </w:pPr>
      <w:r>
        <w:t>Zpřesnění termínů výstavby je nutné provést ve vazbách na termín vydaného stavebního povolení.</w:t>
      </w:r>
    </w:p>
    <w:p w14:paraId="36FD6A1E" w14:textId="77777777" w:rsidR="009E2A7E" w:rsidRDefault="009E2A7E" w:rsidP="00FD6F1C">
      <w:pPr>
        <w:ind w:left="705"/>
        <w:rPr>
          <w:b/>
          <w:color w:val="FF0000"/>
        </w:rPr>
      </w:pPr>
    </w:p>
    <w:p w14:paraId="32DCD472" w14:textId="77777777" w:rsidR="00D1381F" w:rsidRDefault="00D1381F" w:rsidP="00FD6F1C">
      <w:pPr>
        <w:ind w:left="705"/>
        <w:rPr>
          <w:b/>
          <w:color w:val="FF0000"/>
        </w:rPr>
      </w:pPr>
    </w:p>
    <w:p w14:paraId="5CCEE132" w14:textId="77777777" w:rsidR="00D1381F" w:rsidRDefault="00D1381F" w:rsidP="00FD6F1C">
      <w:pPr>
        <w:ind w:left="705"/>
        <w:rPr>
          <w:b/>
          <w:color w:val="FF0000"/>
        </w:rPr>
      </w:pPr>
    </w:p>
    <w:p w14:paraId="07A21575" w14:textId="32A314DA" w:rsidR="00D1381F" w:rsidRDefault="00D1381F" w:rsidP="00FD6F1C">
      <w:pPr>
        <w:ind w:left="705"/>
        <w:rPr>
          <w:b/>
          <w:color w:val="FF0000"/>
        </w:rPr>
      </w:pPr>
    </w:p>
    <w:p w14:paraId="3563C224" w14:textId="4F1BBBD7" w:rsidR="00187B48" w:rsidRDefault="00187B48" w:rsidP="00FD6F1C">
      <w:pPr>
        <w:ind w:left="705"/>
        <w:rPr>
          <w:b/>
          <w:color w:val="FF0000"/>
        </w:rPr>
      </w:pPr>
    </w:p>
    <w:p w14:paraId="7601FBFF" w14:textId="452D5E1F" w:rsidR="00187B48" w:rsidRDefault="00187B48" w:rsidP="00FD6F1C">
      <w:pPr>
        <w:ind w:left="705"/>
        <w:rPr>
          <w:b/>
          <w:color w:val="FF0000"/>
        </w:rPr>
      </w:pPr>
    </w:p>
    <w:p w14:paraId="7880A818" w14:textId="7ABDA2F1" w:rsidR="00187B48" w:rsidRDefault="00187B48" w:rsidP="00FD6F1C">
      <w:pPr>
        <w:ind w:left="705"/>
        <w:rPr>
          <w:b/>
          <w:color w:val="FF0000"/>
        </w:rPr>
      </w:pPr>
    </w:p>
    <w:p w14:paraId="5820EC10" w14:textId="020D0D0A" w:rsidR="00187B48" w:rsidRDefault="00187B48" w:rsidP="00FD6F1C">
      <w:pPr>
        <w:ind w:left="705"/>
        <w:rPr>
          <w:b/>
          <w:color w:val="FF0000"/>
        </w:rPr>
      </w:pPr>
    </w:p>
    <w:p w14:paraId="49B9E956" w14:textId="7C3964A1" w:rsidR="00187B48" w:rsidRDefault="00187B48" w:rsidP="00FD6F1C">
      <w:pPr>
        <w:ind w:left="705"/>
        <w:rPr>
          <w:b/>
          <w:color w:val="FF0000"/>
        </w:rPr>
      </w:pPr>
    </w:p>
    <w:p w14:paraId="40D663E8" w14:textId="7BC39903" w:rsidR="00187B48" w:rsidRDefault="00187B48" w:rsidP="00FD6F1C">
      <w:pPr>
        <w:ind w:left="705"/>
        <w:rPr>
          <w:b/>
          <w:color w:val="FF0000"/>
        </w:rPr>
      </w:pPr>
    </w:p>
    <w:p w14:paraId="19D21136" w14:textId="2AEB07AE" w:rsidR="00187B48" w:rsidRDefault="00187B48" w:rsidP="00FD6F1C">
      <w:pPr>
        <w:ind w:left="705"/>
        <w:rPr>
          <w:b/>
          <w:color w:val="FF0000"/>
        </w:rPr>
      </w:pPr>
    </w:p>
    <w:p w14:paraId="1592677E" w14:textId="2C9918FA" w:rsidR="00187B48" w:rsidRDefault="00187B48" w:rsidP="00FD6F1C">
      <w:pPr>
        <w:ind w:left="705"/>
        <w:rPr>
          <w:b/>
          <w:color w:val="FF0000"/>
        </w:rPr>
      </w:pPr>
    </w:p>
    <w:p w14:paraId="085FFE3F" w14:textId="65A97F0A" w:rsidR="00187B48" w:rsidRDefault="00187B48" w:rsidP="00FD6F1C">
      <w:pPr>
        <w:ind w:left="705"/>
        <w:rPr>
          <w:b/>
          <w:color w:val="FF0000"/>
        </w:rPr>
      </w:pPr>
    </w:p>
    <w:p w14:paraId="327B9FC4" w14:textId="4BACE2B7" w:rsidR="00187B48" w:rsidRDefault="00187B48" w:rsidP="00FD6F1C">
      <w:pPr>
        <w:ind w:left="705"/>
        <w:rPr>
          <w:b/>
          <w:color w:val="FF0000"/>
        </w:rPr>
      </w:pPr>
    </w:p>
    <w:p w14:paraId="42826F61" w14:textId="20F7C178" w:rsidR="00187B48" w:rsidRDefault="00187B48" w:rsidP="00FD6F1C">
      <w:pPr>
        <w:ind w:left="705"/>
        <w:rPr>
          <w:b/>
          <w:color w:val="FF0000"/>
        </w:rPr>
      </w:pPr>
    </w:p>
    <w:p w14:paraId="5BC5DB47" w14:textId="507A25F5" w:rsidR="00187B48" w:rsidRDefault="00187B48" w:rsidP="00FD6F1C">
      <w:pPr>
        <w:ind w:left="705"/>
        <w:rPr>
          <w:b/>
          <w:color w:val="FF0000"/>
        </w:rPr>
      </w:pPr>
    </w:p>
    <w:p w14:paraId="790F08CF" w14:textId="50D1E11D" w:rsidR="00187B48" w:rsidRDefault="00187B48" w:rsidP="00FD6F1C">
      <w:pPr>
        <w:ind w:left="705"/>
        <w:rPr>
          <w:b/>
          <w:color w:val="FF0000"/>
        </w:rPr>
      </w:pPr>
    </w:p>
    <w:p w14:paraId="1EB5EF60" w14:textId="44AD078C" w:rsidR="00187B48" w:rsidRDefault="00187B48" w:rsidP="00FD6F1C">
      <w:pPr>
        <w:ind w:left="705"/>
        <w:rPr>
          <w:b/>
          <w:color w:val="FF0000"/>
        </w:rPr>
      </w:pPr>
    </w:p>
    <w:p w14:paraId="3D075F40" w14:textId="5EDDE879" w:rsidR="00187B48" w:rsidRDefault="00187B48" w:rsidP="00FD6F1C">
      <w:pPr>
        <w:ind w:left="705"/>
        <w:rPr>
          <w:b/>
          <w:color w:val="FF0000"/>
        </w:rPr>
      </w:pPr>
    </w:p>
    <w:p w14:paraId="022C5C14" w14:textId="7AD510E0" w:rsidR="00187B48" w:rsidRDefault="00187B48" w:rsidP="00FD6F1C">
      <w:pPr>
        <w:ind w:left="705"/>
        <w:rPr>
          <w:b/>
          <w:color w:val="FF0000"/>
        </w:rPr>
      </w:pPr>
    </w:p>
    <w:p w14:paraId="5AF5689F" w14:textId="13BB8749" w:rsidR="00187B48" w:rsidRDefault="00187B48" w:rsidP="00FD6F1C">
      <w:pPr>
        <w:ind w:left="705"/>
        <w:rPr>
          <w:b/>
          <w:color w:val="FF0000"/>
        </w:rPr>
      </w:pPr>
    </w:p>
    <w:p w14:paraId="1C41C819" w14:textId="22A632FD" w:rsidR="00187B48" w:rsidRDefault="00187B48" w:rsidP="00FD6F1C">
      <w:pPr>
        <w:ind w:left="705"/>
        <w:rPr>
          <w:b/>
          <w:color w:val="FF0000"/>
        </w:rPr>
      </w:pPr>
    </w:p>
    <w:p w14:paraId="5CFEC776" w14:textId="3536D282" w:rsidR="00187B48" w:rsidRDefault="00187B48" w:rsidP="00FD6F1C">
      <w:pPr>
        <w:ind w:left="705"/>
        <w:rPr>
          <w:b/>
          <w:color w:val="FF0000"/>
        </w:rPr>
      </w:pPr>
    </w:p>
    <w:p w14:paraId="13369A7F" w14:textId="77777777" w:rsidR="00187B48" w:rsidRDefault="00187B48" w:rsidP="00FD6F1C">
      <w:pPr>
        <w:ind w:left="705"/>
        <w:rPr>
          <w:b/>
          <w:color w:val="FF0000"/>
        </w:rPr>
      </w:pPr>
    </w:p>
    <w:p w14:paraId="701DD842" w14:textId="4FB3EC58" w:rsidR="00D1381F" w:rsidRDefault="00D1381F" w:rsidP="00FD6F1C">
      <w:pPr>
        <w:ind w:left="705"/>
        <w:rPr>
          <w:b/>
          <w:color w:val="FF0000"/>
        </w:rPr>
      </w:pPr>
    </w:p>
    <w:p w14:paraId="447EC835" w14:textId="4ED363BB" w:rsidR="002C31AF" w:rsidRDefault="002C31AF" w:rsidP="00FD6F1C">
      <w:pPr>
        <w:ind w:left="705"/>
        <w:rPr>
          <w:b/>
          <w:color w:val="FF0000"/>
        </w:rPr>
      </w:pPr>
    </w:p>
    <w:p w14:paraId="1EA5EBE8" w14:textId="5E57D721" w:rsidR="002C31AF" w:rsidRDefault="002C31AF" w:rsidP="00FD6F1C">
      <w:pPr>
        <w:ind w:left="705"/>
        <w:rPr>
          <w:b/>
          <w:color w:val="FF0000"/>
        </w:rPr>
      </w:pPr>
    </w:p>
    <w:p w14:paraId="5B0E0973" w14:textId="77777777" w:rsidR="00FD6F1C" w:rsidRPr="009F70F6" w:rsidRDefault="00FD6F1C" w:rsidP="00FD6F1C">
      <w:pPr>
        <w:rPr>
          <w:b/>
          <w:sz w:val="24"/>
          <w:szCs w:val="24"/>
        </w:rPr>
      </w:pPr>
      <w:r w:rsidRPr="009F70F6">
        <w:rPr>
          <w:b/>
          <w:sz w:val="24"/>
          <w:szCs w:val="24"/>
        </w:rPr>
        <w:t>C</w:t>
      </w:r>
      <w:r w:rsidRPr="009F70F6">
        <w:rPr>
          <w:b/>
          <w:sz w:val="24"/>
          <w:szCs w:val="24"/>
        </w:rPr>
        <w:tab/>
        <w:t xml:space="preserve"> Situační výkresy</w:t>
      </w:r>
    </w:p>
    <w:p w14:paraId="448D5572" w14:textId="77777777" w:rsidR="00FD6F1C" w:rsidRPr="009F70F6" w:rsidRDefault="00FD6F1C" w:rsidP="00FD6F1C">
      <w:pPr>
        <w:rPr>
          <w:b/>
        </w:rPr>
      </w:pPr>
      <w:r w:rsidRPr="009F70F6">
        <w:rPr>
          <w:b/>
        </w:rPr>
        <w:t>C.1</w:t>
      </w:r>
      <w:r w:rsidRPr="009F70F6">
        <w:rPr>
          <w:b/>
        </w:rPr>
        <w:tab/>
        <w:t xml:space="preserve"> Situační výkres širších vztahů</w:t>
      </w:r>
    </w:p>
    <w:p w14:paraId="7D13D9FE" w14:textId="5A7609EA" w:rsidR="00FD6F1C" w:rsidRPr="00D41400" w:rsidRDefault="00FD6F1C" w:rsidP="00FD6F1C">
      <w:r w:rsidRPr="009F70F6">
        <w:rPr>
          <w:b/>
        </w:rPr>
        <w:tab/>
        <w:t>a) měřítko 1:1 000 až 1: 50</w:t>
      </w:r>
      <w:r w:rsidR="00D41400">
        <w:rPr>
          <w:b/>
        </w:rPr>
        <w:t> </w:t>
      </w:r>
      <w:r w:rsidRPr="009F70F6">
        <w:rPr>
          <w:b/>
        </w:rPr>
        <w:t>000</w:t>
      </w:r>
      <w:r w:rsidR="00D41400">
        <w:rPr>
          <w:b/>
        </w:rPr>
        <w:t xml:space="preserve">: </w:t>
      </w:r>
      <w:r w:rsidR="00D41400">
        <w:t>viz. výkresová dokumentace C</w:t>
      </w:r>
      <w:r w:rsidR="009132D7">
        <w:t>1</w:t>
      </w:r>
      <w:r w:rsidR="00D41400">
        <w:t xml:space="preserve"> – měřítko 1:</w:t>
      </w:r>
      <w:r w:rsidR="000F7D1B">
        <w:t>10</w:t>
      </w:r>
      <w:r w:rsidR="00D41400">
        <w:t>00</w:t>
      </w:r>
    </w:p>
    <w:p w14:paraId="7D9ECE78" w14:textId="77777777" w:rsidR="00F74320" w:rsidRPr="009F70F6" w:rsidRDefault="00F74320" w:rsidP="00FD6F1C">
      <w:pPr>
        <w:rPr>
          <w:b/>
        </w:rPr>
      </w:pPr>
      <w:r w:rsidRPr="009F70F6">
        <w:rPr>
          <w:b/>
        </w:rPr>
        <w:tab/>
        <w:t>b) napojení stavby na dopravní a technickou infrastrukturu</w:t>
      </w:r>
      <w:r w:rsidR="00D41400">
        <w:rPr>
          <w:b/>
        </w:rPr>
        <w:t xml:space="preserve">: </w:t>
      </w:r>
      <w:r w:rsidR="0032065F">
        <w:t>viz. výkresová dokumentace C</w:t>
      </w:r>
      <w:r w:rsidR="009132D7">
        <w:t>1</w:t>
      </w:r>
    </w:p>
    <w:p w14:paraId="5063D2B2" w14:textId="77777777" w:rsidR="00F74320" w:rsidRPr="00D41400" w:rsidRDefault="00F74320" w:rsidP="00FD6F1C">
      <w:r w:rsidRPr="009F70F6">
        <w:rPr>
          <w:b/>
        </w:rPr>
        <w:tab/>
        <w:t>c) stávající a navrhovaná ochranná a bezpečnostní pásma</w:t>
      </w:r>
      <w:r w:rsidR="00D41400">
        <w:rPr>
          <w:b/>
        </w:rPr>
        <w:t xml:space="preserve">: </w:t>
      </w:r>
      <w:r w:rsidR="0032065F">
        <w:t>viz. výkresová dokumentace C</w:t>
      </w:r>
      <w:r w:rsidR="009132D7">
        <w:t>1</w:t>
      </w:r>
    </w:p>
    <w:p w14:paraId="2096CF4E" w14:textId="77777777" w:rsidR="00F74320" w:rsidRPr="009F70F6" w:rsidRDefault="00F74320" w:rsidP="00FD6F1C">
      <w:pPr>
        <w:rPr>
          <w:b/>
        </w:rPr>
      </w:pPr>
      <w:r w:rsidRPr="009F70F6">
        <w:rPr>
          <w:b/>
        </w:rPr>
        <w:tab/>
        <w:t>d) vyznačení hranic dotčeného území</w:t>
      </w:r>
      <w:r w:rsidR="00D41400">
        <w:rPr>
          <w:b/>
        </w:rPr>
        <w:t xml:space="preserve">: </w:t>
      </w:r>
      <w:r w:rsidR="0032065F">
        <w:t>viz. výkresová dokumentace C</w:t>
      </w:r>
      <w:r w:rsidR="009132D7">
        <w:t>1</w:t>
      </w:r>
    </w:p>
    <w:p w14:paraId="549BB89A" w14:textId="77777777" w:rsidR="00F74320" w:rsidRPr="009F70F6" w:rsidRDefault="000A4DF3" w:rsidP="00FD6F1C">
      <w:pPr>
        <w:rPr>
          <w:b/>
        </w:rPr>
      </w:pPr>
      <w:r w:rsidRPr="009F70F6">
        <w:rPr>
          <w:b/>
        </w:rPr>
        <w:t>C.2</w:t>
      </w:r>
      <w:r w:rsidRPr="009F70F6">
        <w:rPr>
          <w:b/>
        </w:rPr>
        <w:tab/>
        <w:t>Celkový situační výkres</w:t>
      </w:r>
    </w:p>
    <w:p w14:paraId="7505E0E8" w14:textId="77777777" w:rsidR="000A4DF3" w:rsidRPr="009F70F6" w:rsidRDefault="000A4DF3" w:rsidP="00D41400">
      <w:pPr>
        <w:ind w:left="705"/>
        <w:rPr>
          <w:b/>
        </w:rPr>
      </w:pPr>
      <w:r w:rsidRPr="009F70F6">
        <w:rPr>
          <w:b/>
        </w:rPr>
        <w:t>a) měřítko 1:200 až 1: 1 000, u rozsáhlých staveb 1: 2 000 nebo 1: 5</w:t>
      </w:r>
      <w:r w:rsidR="00D41400">
        <w:rPr>
          <w:b/>
        </w:rPr>
        <w:t> </w:t>
      </w:r>
      <w:r w:rsidRPr="009F70F6">
        <w:rPr>
          <w:b/>
        </w:rPr>
        <w:t>000</w:t>
      </w:r>
      <w:r w:rsidR="00D41400">
        <w:rPr>
          <w:b/>
        </w:rPr>
        <w:t>:</w:t>
      </w:r>
      <w:r w:rsidR="00D41400" w:rsidRPr="00D41400">
        <w:t xml:space="preserve"> </w:t>
      </w:r>
      <w:r w:rsidR="00D41400">
        <w:t>viz. výkres</w:t>
      </w:r>
      <w:r w:rsidR="0032065F">
        <w:t>ová dokumentace C2 – měřítko 1:2</w:t>
      </w:r>
      <w:r w:rsidR="00D41400">
        <w:t>00</w:t>
      </w:r>
    </w:p>
    <w:p w14:paraId="7D9212DF" w14:textId="77777777" w:rsidR="000A4DF3" w:rsidRPr="009F70F6" w:rsidRDefault="000A4DF3" w:rsidP="00FD6F1C">
      <w:pPr>
        <w:rPr>
          <w:b/>
        </w:rPr>
      </w:pPr>
      <w:r w:rsidRPr="009F70F6">
        <w:rPr>
          <w:b/>
        </w:rPr>
        <w:tab/>
        <w:t>b) stávající stavby, dopravní a technická infrastruktura</w:t>
      </w:r>
      <w:r w:rsidR="00D41400">
        <w:rPr>
          <w:b/>
        </w:rPr>
        <w:t xml:space="preserve">: </w:t>
      </w:r>
      <w:r w:rsidR="00D41400">
        <w:t>viz. výkresová dokumentace C2</w:t>
      </w:r>
    </w:p>
    <w:p w14:paraId="67EAF91C" w14:textId="77777777" w:rsidR="000A4DF3" w:rsidRPr="009F70F6" w:rsidRDefault="000A4DF3" w:rsidP="00FD6F1C">
      <w:pPr>
        <w:rPr>
          <w:b/>
        </w:rPr>
      </w:pPr>
      <w:r w:rsidRPr="009F70F6">
        <w:rPr>
          <w:b/>
        </w:rPr>
        <w:tab/>
        <w:t>c) hranice pozemků</w:t>
      </w:r>
      <w:r w:rsidR="00D41400">
        <w:rPr>
          <w:b/>
        </w:rPr>
        <w:t xml:space="preserve">: </w:t>
      </w:r>
      <w:r w:rsidR="00D41400">
        <w:t>viz. výkresová dokumentace C2</w:t>
      </w:r>
    </w:p>
    <w:p w14:paraId="3C638A01" w14:textId="77777777" w:rsidR="000A4DF3" w:rsidRPr="009F70F6" w:rsidRDefault="000A4DF3" w:rsidP="00FD6F1C">
      <w:pPr>
        <w:rPr>
          <w:b/>
        </w:rPr>
      </w:pPr>
      <w:r w:rsidRPr="009F70F6">
        <w:rPr>
          <w:b/>
        </w:rPr>
        <w:tab/>
        <w:t>d) hranice řešeného území</w:t>
      </w:r>
      <w:r w:rsidR="00D41400">
        <w:rPr>
          <w:b/>
        </w:rPr>
        <w:t xml:space="preserve">: </w:t>
      </w:r>
      <w:r w:rsidR="00D41400">
        <w:t>viz. výkresová dokumentace C2</w:t>
      </w:r>
    </w:p>
    <w:p w14:paraId="51B2123E" w14:textId="77777777" w:rsidR="000A4DF3" w:rsidRPr="009F70F6" w:rsidRDefault="000A4DF3" w:rsidP="00FD6F1C">
      <w:pPr>
        <w:rPr>
          <w:b/>
        </w:rPr>
      </w:pPr>
      <w:r w:rsidRPr="009F70F6">
        <w:rPr>
          <w:b/>
        </w:rPr>
        <w:tab/>
        <w:t>e) základní výškopis a polohopis</w:t>
      </w:r>
      <w:r w:rsidR="00D41400">
        <w:rPr>
          <w:b/>
        </w:rPr>
        <w:t xml:space="preserve">: </w:t>
      </w:r>
      <w:r w:rsidR="00D41400">
        <w:t>viz. výkresová dokumentace C2</w:t>
      </w:r>
    </w:p>
    <w:p w14:paraId="3772B21C" w14:textId="77777777" w:rsidR="000A4DF3" w:rsidRPr="009F70F6" w:rsidRDefault="000A4DF3" w:rsidP="00FD6F1C">
      <w:pPr>
        <w:rPr>
          <w:b/>
        </w:rPr>
      </w:pPr>
      <w:r w:rsidRPr="009F70F6">
        <w:rPr>
          <w:b/>
        </w:rPr>
        <w:tab/>
        <w:t>f) navržené stavby</w:t>
      </w:r>
      <w:r w:rsidR="00D41400">
        <w:rPr>
          <w:b/>
        </w:rPr>
        <w:t xml:space="preserve">: </w:t>
      </w:r>
      <w:r w:rsidR="00D41400">
        <w:t>viz. výkresová dokumentace C2</w:t>
      </w:r>
    </w:p>
    <w:p w14:paraId="4627B0FE" w14:textId="30D1C8BD" w:rsidR="000A4DF3" w:rsidRPr="009F70F6" w:rsidRDefault="000A4DF3" w:rsidP="000A4DF3">
      <w:pPr>
        <w:ind w:left="708"/>
        <w:rPr>
          <w:b/>
        </w:rPr>
      </w:pPr>
      <w:r w:rsidRPr="009F70F6">
        <w:rPr>
          <w:b/>
        </w:rPr>
        <w:t>g) stanovení nadmořské výšky 1. Nadzemního podlaží  u budov (±0,00) a výšky upraveného terénu; maximální výška staveb</w:t>
      </w:r>
      <w:r w:rsidR="00D41400">
        <w:rPr>
          <w:b/>
        </w:rPr>
        <w:t xml:space="preserve">: </w:t>
      </w:r>
      <w:r w:rsidR="00B31A3D">
        <w:t>Výškový systém je zvolen jako lokální, vše vztaženo k úrovni stávající podlahy 1.NP.</w:t>
      </w:r>
      <w:r w:rsidR="00C17ED2">
        <w:br/>
        <w:t xml:space="preserve"> - viz. výkresová dokumentace C2</w:t>
      </w:r>
    </w:p>
    <w:p w14:paraId="7BBDCB6C" w14:textId="77777777" w:rsidR="000A4DF3" w:rsidRPr="009F70F6" w:rsidRDefault="000A4DF3" w:rsidP="00C17ED2">
      <w:pPr>
        <w:ind w:left="708"/>
        <w:rPr>
          <w:b/>
        </w:rPr>
      </w:pPr>
      <w:r w:rsidRPr="009F70F6">
        <w:rPr>
          <w:b/>
        </w:rPr>
        <w:t>h) komunikace a zpevněné plochy</w:t>
      </w:r>
      <w:r w:rsidR="00C17ED2">
        <w:rPr>
          <w:b/>
        </w:rPr>
        <w:t>:</w:t>
      </w:r>
      <w:r w:rsidR="00C17ED2">
        <w:rPr>
          <w:b/>
        </w:rPr>
        <w:br/>
      </w:r>
      <w:r w:rsidR="00C17ED2">
        <w:t>- viz. výkresová dokumentace C2</w:t>
      </w:r>
    </w:p>
    <w:p w14:paraId="3B31F58E" w14:textId="77777777" w:rsidR="000A4DF3" w:rsidRPr="009F70F6" w:rsidRDefault="000A4DF3" w:rsidP="00C17ED2">
      <w:pPr>
        <w:ind w:left="705"/>
        <w:rPr>
          <w:b/>
        </w:rPr>
      </w:pPr>
      <w:r w:rsidRPr="009F70F6">
        <w:rPr>
          <w:b/>
        </w:rPr>
        <w:t>i) plochy vegetace</w:t>
      </w:r>
      <w:r w:rsidR="00C17ED2">
        <w:rPr>
          <w:b/>
        </w:rPr>
        <w:t>:</w:t>
      </w:r>
      <w:r w:rsidR="00C17ED2">
        <w:rPr>
          <w:b/>
        </w:rPr>
        <w:br/>
      </w:r>
      <w:r w:rsidR="00C17ED2">
        <w:t>- viz. výkresová dokumentace C2</w:t>
      </w:r>
    </w:p>
    <w:p w14:paraId="06A6243A" w14:textId="77777777" w:rsidR="000A4DF3" w:rsidRPr="009F70F6" w:rsidRDefault="000A4DF3" w:rsidP="00FD6F1C">
      <w:pPr>
        <w:rPr>
          <w:b/>
        </w:rPr>
      </w:pPr>
      <w:r w:rsidRPr="009F70F6">
        <w:rPr>
          <w:b/>
        </w:rPr>
        <w:t>C.3</w:t>
      </w:r>
      <w:r w:rsidRPr="009F70F6">
        <w:rPr>
          <w:b/>
        </w:rPr>
        <w:tab/>
        <w:t>Koordinační situační výkres</w:t>
      </w:r>
      <w:r w:rsidR="00AF141C">
        <w:rPr>
          <w:b/>
        </w:rPr>
        <w:t xml:space="preserve"> </w:t>
      </w:r>
      <w:r w:rsidR="00AF141C" w:rsidRPr="00AF141C">
        <w:t>– není předmětem řešení projektové dokumentace</w:t>
      </w:r>
    </w:p>
    <w:p w14:paraId="2EC87E2B" w14:textId="77777777" w:rsidR="00C30112" w:rsidRPr="009F70F6" w:rsidRDefault="00C30112" w:rsidP="00C30112">
      <w:pPr>
        <w:rPr>
          <w:b/>
        </w:rPr>
      </w:pPr>
      <w:r w:rsidRPr="009F70F6">
        <w:rPr>
          <w:b/>
        </w:rPr>
        <w:t>C.4</w:t>
      </w:r>
      <w:r w:rsidRPr="009F70F6">
        <w:rPr>
          <w:b/>
        </w:rPr>
        <w:tab/>
        <w:t>Katastrální situační výkres</w:t>
      </w:r>
      <w:r w:rsidR="00216732">
        <w:rPr>
          <w:b/>
        </w:rPr>
        <w:t>:</w:t>
      </w:r>
    </w:p>
    <w:p w14:paraId="5C9CFAD5" w14:textId="77777777" w:rsidR="00C30112" w:rsidRPr="009F70F6" w:rsidRDefault="00C30112" w:rsidP="00C30112">
      <w:pPr>
        <w:rPr>
          <w:b/>
        </w:rPr>
      </w:pPr>
      <w:r w:rsidRPr="009F70F6">
        <w:rPr>
          <w:b/>
        </w:rPr>
        <w:tab/>
        <w:t>a) měřítko podle použité katastrální mapy</w:t>
      </w:r>
      <w:r w:rsidR="00216732">
        <w:rPr>
          <w:b/>
        </w:rPr>
        <w:t xml:space="preserve">: </w:t>
      </w:r>
      <w:r w:rsidR="00216732">
        <w:t>- viz. výkresová dokumentace C</w:t>
      </w:r>
      <w:r w:rsidR="009132D7">
        <w:t>4</w:t>
      </w:r>
    </w:p>
    <w:p w14:paraId="0D4F9499" w14:textId="77777777" w:rsidR="00C30112" w:rsidRPr="009F70F6" w:rsidRDefault="00C30112" w:rsidP="00C30112">
      <w:pPr>
        <w:rPr>
          <w:b/>
        </w:rPr>
      </w:pPr>
      <w:r w:rsidRPr="009F70F6">
        <w:rPr>
          <w:b/>
        </w:rPr>
        <w:tab/>
        <w:t>b) zákres stavebního pozemku a navrhované stavby</w:t>
      </w:r>
      <w:r w:rsidR="00216732">
        <w:rPr>
          <w:b/>
        </w:rPr>
        <w:t>:</w:t>
      </w:r>
      <w:r w:rsidR="00216732" w:rsidRPr="00216732">
        <w:t xml:space="preserve"> </w:t>
      </w:r>
      <w:r w:rsidR="00216732">
        <w:t>- viz. výkresová dokumentace C</w:t>
      </w:r>
      <w:r w:rsidR="009132D7">
        <w:t>4</w:t>
      </w:r>
    </w:p>
    <w:p w14:paraId="4104758B" w14:textId="77777777" w:rsidR="00C30112" w:rsidRPr="009F70F6" w:rsidRDefault="00C30112" w:rsidP="00C30112">
      <w:pPr>
        <w:rPr>
          <w:b/>
        </w:rPr>
      </w:pPr>
      <w:r w:rsidRPr="009F70F6">
        <w:rPr>
          <w:b/>
        </w:rPr>
        <w:tab/>
        <w:t>c) vyznačení vazeb a vlivů na okolí</w:t>
      </w:r>
      <w:r w:rsidR="00216732">
        <w:rPr>
          <w:b/>
        </w:rPr>
        <w:t xml:space="preserve">: </w:t>
      </w:r>
      <w:r w:rsidR="00F92514">
        <w:t xml:space="preserve">- </w:t>
      </w:r>
      <w:r w:rsidR="00F05E96">
        <w:t>viz. výkresová dokumentace C</w:t>
      </w:r>
      <w:r w:rsidR="009132D7">
        <w:t>4</w:t>
      </w:r>
    </w:p>
    <w:p w14:paraId="631E25AB" w14:textId="68BFBA62" w:rsidR="00C30112" w:rsidRPr="009F70F6" w:rsidRDefault="00C30112" w:rsidP="00C30112">
      <w:pPr>
        <w:ind w:left="705" w:hanging="705"/>
        <w:rPr>
          <w:b/>
        </w:rPr>
      </w:pPr>
      <w:r w:rsidRPr="009F70F6">
        <w:rPr>
          <w:b/>
        </w:rPr>
        <w:t>C.5</w:t>
      </w:r>
      <w:r w:rsidRPr="009F70F6">
        <w:rPr>
          <w:b/>
        </w:rPr>
        <w:tab/>
        <w:t>Speciální situační výkres</w:t>
      </w:r>
      <w:r w:rsidRPr="009F70F6">
        <w:rPr>
          <w:b/>
        </w:rPr>
        <w:br/>
      </w:r>
      <w:r w:rsidRPr="009F70F6">
        <w:rPr>
          <w:b/>
        </w:rPr>
        <w:tab/>
        <w:t>Situační výkresy vyhotovené podle potřeby ve vhodném měřítku zobrazující speciální požadavky objektů, technologických zařízení, technických sítí, infrastruktury nebo souvisejících inženýrských opatření:</w:t>
      </w:r>
      <w:r w:rsidR="00C13A37">
        <w:rPr>
          <w:b/>
        </w:rPr>
        <w:br/>
      </w:r>
      <w:r w:rsidR="00C13A37" w:rsidRPr="00C13A37">
        <w:t>Není předmětem řešení projektové dokumentace</w:t>
      </w:r>
      <w:r w:rsidR="002A0C6C">
        <w:t>.</w:t>
      </w:r>
    </w:p>
    <w:p w14:paraId="1697F89A" w14:textId="77777777" w:rsidR="00BD74D1" w:rsidRDefault="00BD74D1" w:rsidP="00245B7F">
      <w:pPr>
        <w:rPr>
          <w:b/>
          <w:sz w:val="24"/>
          <w:szCs w:val="24"/>
        </w:rPr>
      </w:pPr>
    </w:p>
    <w:p w14:paraId="5F28D980" w14:textId="77777777" w:rsidR="00BD74D1" w:rsidRDefault="00BD74D1" w:rsidP="00245B7F">
      <w:pPr>
        <w:rPr>
          <w:b/>
          <w:sz w:val="24"/>
          <w:szCs w:val="24"/>
        </w:rPr>
      </w:pPr>
    </w:p>
    <w:p w14:paraId="3D2CEE20" w14:textId="77777777" w:rsidR="009618B4" w:rsidRPr="00064C94" w:rsidRDefault="00231E91" w:rsidP="00245B7F">
      <w:pPr>
        <w:rPr>
          <w:b/>
          <w:sz w:val="24"/>
          <w:szCs w:val="24"/>
        </w:rPr>
      </w:pPr>
      <w:r w:rsidRPr="00064C94">
        <w:rPr>
          <w:b/>
          <w:sz w:val="24"/>
          <w:szCs w:val="24"/>
        </w:rPr>
        <w:t>D</w:t>
      </w:r>
      <w:r w:rsidRPr="00064C94">
        <w:rPr>
          <w:b/>
          <w:sz w:val="24"/>
          <w:szCs w:val="24"/>
        </w:rPr>
        <w:tab/>
        <w:t>Dokumentace objektů technic</w:t>
      </w:r>
      <w:r w:rsidR="009618B4" w:rsidRPr="00064C94">
        <w:rPr>
          <w:b/>
          <w:sz w:val="24"/>
          <w:szCs w:val="24"/>
        </w:rPr>
        <w:t>kých a technologických zařízení</w:t>
      </w:r>
    </w:p>
    <w:p w14:paraId="7FB8074E" w14:textId="77777777" w:rsidR="009618B4" w:rsidRPr="00064C94" w:rsidRDefault="009618B4" w:rsidP="009618B4">
      <w:pPr>
        <w:ind w:left="705" w:hanging="705"/>
        <w:rPr>
          <w:b/>
        </w:rPr>
      </w:pPr>
      <w:r w:rsidRPr="00064C94">
        <w:rPr>
          <w:b/>
        </w:rPr>
        <w:t>D.1.1</w:t>
      </w:r>
      <w:r w:rsidRPr="00064C94">
        <w:rPr>
          <w:b/>
        </w:rPr>
        <w:tab/>
        <w:t>Architektonicko-stavební řešení</w:t>
      </w:r>
    </w:p>
    <w:p w14:paraId="51FD38B1" w14:textId="4F4BACE7" w:rsidR="00140F90" w:rsidRDefault="009618B4" w:rsidP="00140F90">
      <w:pPr>
        <w:spacing w:after="0"/>
        <w:ind w:left="705"/>
        <w:rPr>
          <w:b/>
        </w:rPr>
      </w:pPr>
      <w:r w:rsidRPr="00245B7F">
        <w:rPr>
          <w:b/>
        </w:rPr>
        <w:tab/>
        <w:t>a)</w:t>
      </w:r>
      <w:r w:rsidR="005878D0">
        <w:rPr>
          <w:b/>
        </w:rPr>
        <w:t xml:space="preserve"> </w:t>
      </w:r>
      <w:r w:rsidRPr="00245B7F">
        <w:rPr>
          <w:b/>
        </w:rPr>
        <w:t>Technická zpráva</w:t>
      </w:r>
      <w:r w:rsidR="00494044">
        <w:rPr>
          <w:b/>
        </w:rPr>
        <w:t>:</w:t>
      </w:r>
    </w:p>
    <w:p w14:paraId="27DC1668" w14:textId="024FB259" w:rsidR="003871EF" w:rsidRDefault="008501C8" w:rsidP="003871EF">
      <w:pPr>
        <w:spacing w:after="0"/>
        <w:ind w:left="705"/>
      </w:pPr>
      <w:r>
        <w:rPr>
          <w:b/>
        </w:rPr>
        <w:br/>
      </w:r>
      <w:r w:rsidR="002023EE">
        <w:rPr>
          <w:b/>
          <w:bCs/>
        </w:rPr>
        <w:t>Budova</w:t>
      </w:r>
      <w:r w:rsidR="003871EF" w:rsidRPr="00964FF0">
        <w:rPr>
          <w:b/>
          <w:bCs/>
        </w:rPr>
        <w:t xml:space="preserve"> „B“</w:t>
      </w:r>
      <w:r w:rsidR="003871EF">
        <w:t xml:space="preserve"> je pravděpodobně založen na základových pasech. V rámci stavebních úprav bude část objektu zbouraná. </w:t>
      </w:r>
      <w:r w:rsidR="00964FF0">
        <w:t xml:space="preserve">Objekt je dvoupodlažní, v 1.NP a 2.NP budou sklady, které budou složit pro potřeby místních spolků a pro chovatele. </w:t>
      </w:r>
      <w:r w:rsidR="00964FF0">
        <w:br/>
        <w:t>V rámci stavebních úprav b</w:t>
      </w:r>
      <w:r w:rsidR="003871EF">
        <w:t xml:space="preserve">ude demontována střešní konstrukce včetně krovu. Dojde ke zbourání obvodového zdiva v 1.NP a 2.NP, které sousedí s místní komunikací ze severní strany. Zazdívky otvorů budou provedeny z keramických tvarovek tl. 300 mm Porotherm 30 Profi na maltu pro tenké spáry nebo z CPP na vápenocementovou maltu. Část této obvodové zdi je vlhká a ve velmi špatném stavu. Zeď bude nejprve zbourána po úroveň 1.NP po stávající stropní konstrukci, která musí být patřičně podepřena, a provede se vyzdívka nového zdiva dle PD. Nová obvodová zeď v 1.NP bude provedena jako sendvičová konstrukce z tvárnic ztraceného bednění tl. 400 mm vyplněná betonem min. tř. C16/20 s vloženou svislou a vodorovnou výztuží. Na zeď bude plnoplošně natavena hydroizolace z modifikovaného asfaltového pásu tl. 4 mm a následně vyzděna přizdívka z tvárnic ztraceného bednění tl. 150 mm vyplněná betonem min. tř. C16/20 s vloženou svislou a vodorovnou výztuží.  Podrobná skladba této konstrukce je patrná z projektové dokumentace. </w:t>
      </w:r>
    </w:p>
    <w:p w14:paraId="41546441" w14:textId="77777777" w:rsidR="003871EF" w:rsidRDefault="003871EF" w:rsidP="003871EF">
      <w:pPr>
        <w:spacing w:after="0"/>
        <w:ind w:left="705"/>
      </w:pPr>
      <w:r>
        <w:t xml:space="preserve">V 2.NP podlaží bude na stávající stropní konstrukci vyzděna nová obvodová zeď z keramických tvarovek tl. 300 mm Porotherm 30 Profi na maltu pro tenké spáry. </w:t>
      </w:r>
      <w:r>
        <w:br/>
        <w:t xml:space="preserve">Zastřešení bude provedeno novou sedlovou střechou s keramickou/betonovou střešní krytinou dle výběru investora. Bude proveden nový hambalkový krov nad celou budovou. </w:t>
      </w:r>
    </w:p>
    <w:p w14:paraId="5D96EE99" w14:textId="77777777" w:rsidR="003871EF" w:rsidRDefault="003871EF" w:rsidP="003871EF">
      <w:pPr>
        <w:spacing w:after="0"/>
        <w:ind w:left="705"/>
      </w:pPr>
      <w:r w:rsidRPr="00A202FE">
        <w:t>Veškeré kovové prvky budou ošetřeny antikorozním nátěrem, aby byla prodloužena jejich životnost. Tento nátěr bude třeba po několika letech obnovovat.</w:t>
      </w:r>
      <w:r>
        <w:t xml:space="preserve"> Veškeré dřevěné prvky budou opatřeny nátěrem proti biotickým škůdcům.</w:t>
      </w:r>
    </w:p>
    <w:p w14:paraId="024C4D63" w14:textId="77777777" w:rsidR="003871EF" w:rsidRDefault="003871EF" w:rsidP="003871EF">
      <w:pPr>
        <w:spacing w:after="0"/>
        <w:ind w:left="705"/>
      </w:pPr>
    </w:p>
    <w:p w14:paraId="44416E5C" w14:textId="1FC3BD7B" w:rsidR="003871EF" w:rsidRDefault="002023EE" w:rsidP="00964FF0">
      <w:pPr>
        <w:spacing w:after="0"/>
        <w:ind w:left="705"/>
      </w:pPr>
      <w:r>
        <w:rPr>
          <w:b/>
          <w:bCs/>
        </w:rPr>
        <w:t>Budova</w:t>
      </w:r>
      <w:r w:rsidR="003871EF" w:rsidRPr="00964FF0">
        <w:rPr>
          <w:b/>
          <w:bCs/>
        </w:rPr>
        <w:t xml:space="preserve"> „C“</w:t>
      </w:r>
      <w:r w:rsidR="003871EF">
        <w:t xml:space="preserve"> je pravděpodobně založen na základových pasech.</w:t>
      </w:r>
      <w:r w:rsidR="008C78FB">
        <w:t xml:space="preserve"> V</w:t>
      </w:r>
      <w:r w:rsidR="003871EF">
        <w:t> rámci předchozích stavebních úprav bude již část objektu zbourána</w:t>
      </w:r>
      <w:r w:rsidR="001A21AA">
        <w:t>, případně se provede dobourání dle skutečnosti</w:t>
      </w:r>
      <w:r w:rsidR="003871EF">
        <w:t xml:space="preserve"> (demolice části objektu není předmětem PD). Nově bude objekt pouze jednopodlažní a bude sloužit pro uskladnění posypového materiálu. Potřebné zazdívky budou provedeny z keramických tvarovek tl. 450 mm a 250 mm Porotherm 44 Profi a Porotherm 24 Profi na maltu pro tenké spáry, případně z CPP na vápenocementovou maltu.  Nově bude kolem celého vnitřního obvodu do výšky 1,0 m vyzděno zdivo ze ztraceného bednění tl. 200 mm vyplněného betonem min. C 16/20 vč. svislé a vodorovné výztuže. Tato zeď je zde z důvodu možného nárazu těžké techniky. </w:t>
      </w:r>
    </w:p>
    <w:p w14:paraId="1D339D63" w14:textId="77777777" w:rsidR="003871EF" w:rsidRDefault="003871EF" w:rsidP="003871EF">
      <w:pPr>
        <w:spacing w:after="0"/>
        <w:ind w:left="705"/>
      </w:pPr>
      <w:r>
        <w:t xml:space="preserve">V případě, že bude stávající podlahová konstrukce v dobrém stavu, provede se na ni nově zesílení stávající podlahy v tl. 200 mm – armovaná betonová deska, která musí odolat posypovým materiálům (ne sůl). V případě zjištění poškození a nevyhovujícího stavu podlahové konstrukce, bude provedena podlahová konstrukce nová. </w:t>
      </w:r>
    </w:p>
    <w:p w14:paraId="6029A0E6" w14:textId="4022B0FA" w:rsidR="003871EF" w:rsidRDefault="003871EF" w:rsidP="003871EF">
      <w:pPr>
        <w:spacing w:after="0"/>
        <w:ind w:left="705"/>
      </w:pPr>
      <w:r>
        <w:t xml:space="preserve">V obvodovém zdivu budou nově umístěna </w:t>
      </w:r>
      <w:r w:rsidR="00387FBF">
        <w:t>dvoukřídlá kovová</w:t>
      </w:r>
      <w:r>
        <w:t xml:space="preserve"> vrata</w:t>
      </w:r>
      <w:r w:rsidR="00387FBF">
        <w:t xml:space="preserve"> do kovové zárubně</w:t>
      </w:r>
      <w:r>
        <w:t>, před která bude umístěn nově štěrbinový žlab</w:t>
      </w:r>
      <w:r w:rsidR="00CB79D8">
        <w:t xml:space="preserve"> pro pojezd těžké techniky (viz. výpis prvků)</w:t>
      </w:r>
      <w:r>
        <w:t>. Zastřešení bude provedeno sedlovou střechou s keramickou/betonovou střešní krytinou dle investora. Bude proveden nový hambalkový krov nad celou budovou.</w:t>
      </w:r>
    </w:p>
    <w:p w14:paraId="380E91C3" w14:textId="77777777" w:rsidR="003871EF" w:rsidRDefault="003871EF" w:rsidP="003871EF">
      <w:pPr>
        <w:spacing w:after="0"/>
        <w:ind w:left="705"/>
      </w:pPr>
      <w:r w:rsidRPr="00A202FE">
        <w:lastRenderedPageBreak/>
        <w:t>Veškeré kovové prvky budou ošetřeny antikorozním nátěrem, aby byla prodloužena jejich životnost. Tento nátěr bude třeba po několika letech obnovovat.</w:t>
      </w:r>
      <w:r>
        <w:t xml:space="preserve"> Veškeré dřevěné prvky budou opatřeny nátěrem proti biotickým škůdcům.</w:t>
      </w:r>
    </w:p>
    <w:p w14:paraId="05C454B1" w14:textId="2D10D6F1" w:rsidR="009618B4" w:rsidRDefault="009618B4" w:rsidP="003871EF">
      <w:pPr>
        <w:spacing w:after="0"/>
        <w:ind w:left="705"/>
        <w:rPr>
          <w:b/>
        </w:rPr>
      </w:pPr>
    </w:p>
    <w:p w14:paraId="7A12B22A" w14:textId="5F9F5B35" w:rsidR="003871EF" w:rsidRPr="003871EF" w:rsidRDefault="003871EF" w:rsidP="003871EF">
      <w:pPr>
        <w:spacing w:after="0"/>
        <w:ind w:left="705"/>
        <w:rPr>
          <w:bCs/>
        </w:rPr>
      </w:pPr>
      <w:r w:rsidRPr="003871EF">
        <w:rPr>
          <w:bCs/>
        </w:rPr>
        <w:t>Barevné řešení všech povrchů bude řešeno s investorem v průběhu realizace objektů.</w:t>
      </w:r>
    </w:p>
    <w:p w14:paraId="4238032B" w14:textId="77777777" w:rsidR="003871EF" w:rsidRPr="00245B7F" w:rsidRDefault="003871EF" w:rsidP="003871EF">
      <w:pPr>
        <w:spacing w:after="0"/>
        <w:ind w:left="705"/>
        <w:rPr>
          <w:b/>
        </w:rPr>
      </w:pPr>
    </w:p>
    <w:p w14:paraId="57F1B5C2" w14:textId="77777777" w:rsidR="007422B2" w:rsidRDefault="009618B4" w:rsidP="007422B2">
      <w:pPr>
        <w:pStyle w:val="Odstavecseseznamem"/>
        <w:numPr>
          <w:ilvl w:val="0"/>
          <w:numId w:val="2"/>
        </w:numPr>
        <w:spacing w:line="276" w:lineRule="auto"/>
        <w:rPr>
          <w:b/>
        </w:rPr>
      </w:pPr>
      <w:r w:rsidRPr="0094333C">
        <w:rPr>
          <w:b/>
        </w:rPr>
        <w:t>Výkresová část</w:t>
      </w:r>
      <w:r w:rsidR="008972A0" w:rsidRPr="0094333C">
        <w:rPr>
          <w:b/>
        </w:rPr>
        <w:t>:</w:t>
      </w:r>
    </w:p>
    <w:p w14:paraId="5ABF8F8E" w14:textId="11E0061C" w:rsidR="00F0717F" w:rsidRDefault="004C3FFC" w:rsidP="007422B2">
      <w:pPr>
        <w:pStyle w:val="Odstavecseseznamem"/>
        <w:spacing w:line="276" w:lineRule="auto"/>
        <w:ind w:left="1065"/>
      </w:pPr>
      <w:r>
        <w:rPr>
          <w:b/>
          <w:bCs/>
        </w:rPr>
        <w:br/>
      </w:r>
      <w:r w:rsidR="002023EE">
        <w:rPr>
          <w:b/>
          <w:bCs/>
        </w:rPr>
        <w:t>Budova</w:t>
      </w:r>
      <w:r w:rsidR="00CB556A" w:rsidRPr="00CB556A">
        <w:rPr>
          <w:b/>
          <w:bCs/>
        </w:rPr>
        <w:t xml:space="preserve"> „B“</w:t>
      </w:r>
      <w:r w:rsidR="00CB556A">
        <w:br/>
      </w:r>
      <w:r w:rsidR="00F0717F">
        <w:t>D</w:t>
      </w:r>
      <w:r w:rsidR="00E46577">
        <w:t>1</w:t>
      </w:r>
      <w:r w:rsidR="00F0717F">
        <w:t xml:space="preserve"> – Půdorys 1.NP – </w:t>
      </w:r>
      <w:r w:rsidR="00FD68F1">
        <w:t>nový stav</w:t>
      </w:r>
      <w:r w:rsidR="00F0717F">
        <w:br/>
        <w:t>D</w:t>
      </w:r>
      <w:r w:rsidR="00E46577">
        <w:t>2</w:t>
      </w:r>
      <w:r w:rsidR="00F0717F">
        <w:t xml:space="preserve"> – Půdorys 2.NP – </w:t>
      </w:r>
      <w:r w:rsidR="00FD68F1">
        <w:t>nový</w:t>
      </w:r>
      <w:r w:rsidR="00F0717F">
        <w:t xml:space="preserve"> stav</w:t>
      </w:r>
    </w:p>
    <w:p w14:paraId="2E0317FC" w14:textId="5BABBA9C" w:rsidR="00511FB6" w:rsidRDefault="00511FB6" w:rsidP="007422B2">
      <w:pPr>
        <w:pStyle w:val="Odstavecseseznamem"/>
        <w:spacing w:line="276" w:lineRule="auto"/>
        <w:ind w:left="1065"/>
      </w:pPr>
      <w:r>
        <w:t>D</w:t>
      </w:r>
      <w:r w:rsidR="00E46577">
        <w:t>3</w:t>
      </w:r>
      <w:r>
        <w:t xml:space="preserve"> – </w:t>
      </w:r>
      <w:r w:rsidR="0004278D">
        <w:t>Řezy</w:t>
      </w:r>
    </w:p>
    <w:p w14:paraId="2608E21B" w14:textId="61E11A2E" w:rsidR="00FD68F1" w:rsidRPr="00DE3568" w:rsidRDefault="00FD68F1" w:rsidP="007422B2">
      <w:pPr>
        <w:pStyle w:val="Odstavecseseznamem"/>
        <w:spacing w:line="276" w:lineRule="auto"/>
        <w:ind w:left="1065"/>
      </w:pPr>
      <w:r>
        <w:t>D</w:t>
      </w:r>
      <w:r w:rsidR="00E46577">
        <w:t>4</w:t>
      </w:r>
      <w:r>
        <w:t xml:space="preserve"> – </w:t>
      </w:r>
      <w:r w:rsidR="0004278D">
        <w:t>Pohledy</w:t>
      </w:r>
    </w:p>
    <w:p w14:paraId="1A898FB3" w14:textId="5231A335" w:rsidR="007422B2" w:rsidRPr="00DE3568" w:rsidRDefault="007422B2" w:rsidP="007422B2">
      <w:pPr>
        <w:pStyle w:val="Odstavecseseznamem"/>
        <w:spacing w:line="276" w:lineRule="auto"/>
        <w:ind w:left="1065"/>
      </w:pPr>
      <w:r w:rsidRPr="00DE3568">
        <w:t>D</w:t>
      </w:r>
      <w:r w:rsidR="00E46577">
        <w:t>5</w:t>
      </w:r>
      <w:r w:rsidR="00076970" w:rsidRPr="00DE3568">
        <w:t xml:space="preserve"> – </w:t>
      </w:r>
      <w:r w:rsidR="0004278D">
        <w:t>Krov</w:t>
      </w:r>
    </w:p>
    <w:p w14:paraId="2A5A8019" w14:textId="56EA1808" w:rsidR="007422B2" w:rsidRPr="00DE3568" w:rsidRDefault="007422B2" w:rsidP="007422B2">
      <w:pPr>
        <w:pStyle w:val="Odstavecseseznamem"/>
        <w:spacing w:line="276" w:lineRule="auto"/>
        <w:ind w:left="1065"/>
      </w:pPr>
      <w:r w:rsidRPr="00DE3568">
        <w:t>D</w:t>
      </w:r>
      <w:r w:rsidR="00E46577">
        <w:t>6</w:t>
      </w:r>
      <w:r w:rsidR="00340992" w:rsidRPr="00DE3568">
        <w:t xml:space="preserve"> – </w:t>
      </w:r>
      <w:r w:rsidR="0004278D">
        <w:t>Střecha</w:t>
      </w:r>
    </w:p>
    <w:p w14:paraId="1863EEAE" w14:textId="055E169D" w:rsidR="00FD68F1" w:rsidRDefault="00DE3568" w:rsidP="007422B2">
      <w:pPr>
        <w:pStyle w:val="Odstavecseseznamem"/>
        <w:spacing w:line="276" w:lineRule="auto"/>
        <w:ind w:left="1065"/>
      </w:pPr>
      <w:r>
        <w:t>D</w:t>
      </w:r>
      <w:r w:rsidR="00E46577">
        <w:t>7</w:t>
      </w:r>
      <w:r>
        <w:t xml:space="preserve"> –</w:t>
      </w:r>
      <w:r w:rsidR="0004278D" w:rsidRPr="0004278D">
        <w:t xml:space="preserve"> </w:t>
      </w:r>
      <w:r w:rsidR="0004278D">
        <w:t xml:space="preserve">Půdorys 1.NP – </w:t>
      </w:r>
      <w:r w:rsidR="00E46577">
        <w:t xml:space="preserve">stávající </w:t>
      </w:r>
      <w:r w:rsidR="0004278D">
        <w:t>stav</w:t>
      </w:r>
      <w:r w:rsidR="00C05635">
        <w:br/>
        <w:t>D</w:t>
      </w:r>
      <w:r w:rsidR="00E46577">
        <w:t>8</w:t>
      </w:r>
      <w:r w:rsidR="00C05635">
        <w:t xml:space="preserve"> –</w:t>
      </w:r>
      <w:r w:rsidR="0004278D" w:rsidRPr="0004278D">
        <w:t xml:space="preserve"> </w:t>
      </w:r>
      <w:r w:rsidR="0004278D">
        <w:t xml:space="preserve">Půdorys 2.NP – </w:t>
      </w:r>
      <w:r w:rsidR="00E46577">
        <w:t>stávající</w:t>
      </w:r>
      <w:r w:rsidR="0004278D">
        <w:t xml:space="preserve"> stav</w:t>
      </w:r>
      <w:r w:rsidR="00C05635">
        <w:br/>
        <w:t>D</w:t>
      </w:r>
      <w:r w:rsidR="00E46577">
        <w:t>9</w:t>
      </w:r>
      <w:r w:rsidR="00C05635">
        <w:t xml:space="preserve"> –</w:t>
      </w:r>
      <w:r w:rsidR="0004278D">
        <w:t xml:space="preserve"> </w:t>
      </w:r>
      <w:r w:rsidR="00FD68F1">
        <w:t xml:space="preserve">Pohledy – </w:t>
      </w:r>
      <w:r w:rsidR="00E46577">
        <w:t xml:space="preserve">stávající </w:t>
      </w:r>
      <w:r w:rsidR="00FD68F1">
        <w:t>stav</w:t>
      </w:r>
    </w:p>
    <w:p w14:paraId="2FA08D98" w14:textId="213E8D60" w:rsidR="00A63028" w:rsidRDefault="00A63028" w:rsidP="007422B2">
      <w:pPr>
        <w:pStyle w:val="Odstavecseseznamem"/>
        <w:spacing w:line="276" w:lineRule="auto"/>
        <w:ind w:left="1065"/>
        <w:rPr>
          <w:b/>
        </w:rPr>
      </w:pPr>
    </w:p>
    <w:p w14:paraId="77C25318" w14:textId="76DD0900" w:rsidR="00CB556A" w:rsidRDefault="002023EE" w:rsidP="007422B2">
      <w:pPr>
        <w:pStyle w:val="Odstavecseseznamem"/>
        <w:spacing w:line="276" w:lineRule="auto"/>
        <w:ind w:left="1065"/>
        <w:rPr>
          <w:b/>
        </w:rPr>
      </w:pPr>
      <w:r>
        <w:rPr>
          <w:b/>
        </w:rPr>
        <w:t>Budova</w:t>
      </w:r>
      <w:r w:rsidR="00CB556A">
        <w:rPr>
          <w:b/>
        </w:rPr>
        <w:t xml:space="preserve"> „C“</w:t>
      </w:r>
    </w:p>
    <w:p w14:paraId="73AC2DF9" w14:textId="77777777" w:rsidR="00AF6A92" w:rsidRDefault="00AF6A92" w:rsidP="00AF6A92">
      <w:pPr>
        <w:pStyle w:val="Odstavecseseznamem"/>
        <w:spacing w:line="276" w:lineRule="auto"/>
        <w:ind w:left="1065"/>
      </w:pPr>
      <w:r>
        <w:t>D1 – Půdorys 1.NP – nový stav</w:t>
      </w:r>
      <w:r>
        <w:br/>
        <w:t>D2 – Půdorys 2.NP – nový stav</w:t>
      </w:r>
      <w:r>
        <w:br/>
        <w:t>D3 – Půdorys 3.NP – nový stav</w:t>
      </w:r>
    </w:p>
    <w:p w14:paraId="2F6C96EE" w14:textId="77777777" w:rsidR="00AF6A92" w:rsidRDefault="00AF6A92" w:rsidP="00AF6A92">
      <w:pPr>
        <w:pStyle w:val="Odstavecseseznamem"/>
        <w:spacing w:line="276" w:lineRule="auto"/>
        <w:ind w:left="1065"/>
      </w:pPr>
      <w:r>
        <w:t>D4 – Řezy</w:t>
      </w:r>
    </w:p>
    <w:p w14:paraId="73E6EA78" w14:textId="77777777" w:rsidR="00AF6A92" w:rsidRPr="00DE3568" w:rsidRDefault="00AF6A92" w:rsidP="00AF6A92">
      <w:pPr>
        <w:pStyle w:val="Odstavecseseznamem"/>
        <w:spacing w:line="276" w:lineRule="auto"/>
        <w:ind w:left="1065"/>
      </w:pPr>
      <w:r>
        <w:t>D5 – Pohledy</w:t>
      </w:r>
    </w:p>
    <w:p w14:paraId="7CBDFEC4" w14:textId="77777777" w:rsidR="00AF6A92" w:rsidRPr="00DE3568" w:rsidRDefault="00AF6A92" w:rsidP="00AF6A92">
      <w:pPr>
        <w:pStyle w:val="Odstavecseseznamem"/>
        <w:spacing w:line="276" w:lineRule="auto"/>
        <w:ind w:left="1065"/>
      </w:pPr>
      <w:r w:rsidRPr="00DE3568">
        <w:t>D</w:t>
      </w:r>
      <w:r>
        <w:t>6</w:t>
      </w:r>
      <w:r w:rsidRPr="00DE3568">
        <w:t xml:space="preserve"> – </w:t>
      </w:r>
      <w:r>
        <w:t>Krov</w:t>
      </w:r>
    </w:p>
    <w:p w14:paraId="1FE3AB1A" w14:textId="77777777" w:rsidR="00AF6A92" w:rsidRPr="00DE3568" w:rsidRDefault="00AF6A92" w:rsidP="00AF6A92">
      <w:pPr>
        <w:pStyle w:val="Odstavecseseznamem"/>
        <w:spacing w:line="276" w:lineRule="auto"/>
        <w:ind w:left="1065"/>
      </w:pPr>
      <w:r w:rsidRPr="00DE3568">
        <w:t>D</w:t>
      </w:r>
      <w:r>
        <w:t>7</w:t>
      </w:r>
      <w:r w:rsidRPr="00DE3568">
        <w:t xml:space="preserve"> – </w:t>
      </w:r>
      <w:r>
        <w:t>Střecha</w:t>
      </w:r>
    </w:p>
    <w:p w14:paraId="2307DF55" w14:textId="77777777" w:rsidR="00E46577" w:rsidRDefault="00AF6A92" w:rsidP="00AF6A92">
      <w:pPr>
        <w:pStyle w:val="Odstavecseseznamem"/>
        <w:spacing w:line="276" w:lineRule="auto"/>
        <w:ind w:left="1065"/>
      </w:pPr>
      <w:r>
        <w:t>D8 –</w:t>
      </w:r>
      <w:r w:rsidRPr="0004278D">
        <w:t xml:space="preserve"> </w:t>
      </w:r>
      <w:r>
        <w:t xml:space="preserve">Půdorys 1.NP – </w:t>
      </w:r>
      <w:r w:rsidR="00E46577">
        <w:t>stávající stav</w:t>
      </w:r>
    </w:p>
    <w:p w14:paraId="7C27CEB2" w14:textId="43EB524C" w:rsidR="00AF6A92" w:rsidRDefault="00AF6A92" w:rsidP="00AF6A92">
      <w:pPr>
        <w:pStyle w:val="Odstavecseseznamem"/>
        <w:spacing w:line="276" w:lineRule="auto"/>
        <w:ind w:left="1065"/>
      </w:pPr>
      <w:r>
        <w:t>D9 –</w:t>
      </w:r>
      <w:r w:rsidRPr="0004278D">
        <w:t xml:space="preserve"> </w:t>
      </w:r>
      <w:r>
        <w:t xml:space="preserve">Půdorys 2.NP – </w:t>
      </w:r>
      <w:r w:rsidR="00E46577">
        <w:t>stávající</w:t>
      </w:r>
      <w:r>
        <w:t xml:space="preserve"> stav</w:t>
      </w:r>
    </w:p>
    <w:p w14:paraId="10BA00B3" w14:textId="79ADFB08" w:rsidR="00CB556A" w:rsidRDefault="00AF6A92" w:rsidP="007422B2">
      <w:pPr>
        <w:pStyle w:val="Odstavecseseznamem"/>
        <w:spacing w:line="276" w:lineRule="auto"/>
        <w:ind w:left="1065"/>
        <w:rPr>
          <w:b/>
        </w:rPr>
      </w:pPr>
      <w:r>
        <w:t xml:space="preserve">D10 – Půdorys 3.NP – </w:t>
      </w:r>
      <w:r w:rsidR="00E46577">
        <w:t>stávající</w:t>
      </w:r>
      <w:r>
        <w:t xml:space="preserve"> stav</w:t>
      </w:r>
      <w:r>
        <w:br/>
      </w:r>
    </w:p>
    <w:p w14:paraId="003A453B" w14:textId="77777777" w:rsidR="009618B4" w:rsidRPr="00245B7F" w:rsidRDefault="009618B4" w:rsidP="007422B2">
      <w:pPr>
        <w:pStyle w:val="Odstavecseseznamem"/>
        <w:numPr>
          <w:ilvl w:val="0"/>
          <w:numId w:val="2"/>
        </w:numPr>
        <w:spacing w:line="276" w:lineRule="auto"/>
        <w:rPr>
          <w:b/>
        </w:rPr>
      </w:pPr>
      <w:r w:rsidRPr="00245B7F">
        <w:rPr>
          <w:b/>
        </w:rPr>
        <w:t>D.1.2</w:t>
      </w:r>
      <w:r w:rsidRPr="00245B7F">
        <w:rPr>
          <w:b/>
        </w:rPr>
        <w:tab/>
        <w:t>Stavebně konstrukční řešení</w:t>
      </w:r>
    </w:p>
    <w:p w14:paraId="567E9E3B" w14:textId="77777777" w:rsidR="00B548EB" w:rsidRPr="00B548EB" w:rsidRDefault="009618B4" w:rsidP="00B548EB">
      <w:pPr>
        <w:spacing w:after="0"/>
        <w:ind w:left="705"/>
        <w:rPr>
          <w:u w:val="single"/>
        </w:rPr>
      </w:pPr>
      <w:r w:rsidRPr="00FA75DF">
        <w:rPr>
          <w:b/>
        </w:rPr>
        <w:t>Technická zpráva</w:t>
      </w:r>
      <w:r w:rsidR="001F4AFC" w:rsidRPr="00FA75DF">
        <w:rPr>
          <w:b/>
        </w:rPr>
        <w:t>:</w:t>
      </w:r>
      <w:r w:rsidR="001F4AFC" w:rsidRPr="00FA75DF">
        <w:rPr>
          <w:b/>
        </w:rPr>
        <w:br/>
      </w:r>
      <w:r w:rsidR="00B548EB" w:rsidRPr="00B548EB">
        <w:rPr>
          <w:u w:val="single"/>
        </w:rPr>
        <w:t>Základy:</w:t>
      </w:r>
    </w:p>
    <w:p w14:paraId="23E8AA34" w14:textId="00BA163F" w:rsidR="009035CC" w:rsidRDefault="002023EE" w:rsidP="00963FF8">
      <w:pPr>
        <w:spacing w:after="0"/>
        <w:ind w:left="705"/>
      </w:pPr>
      <w:r>
        <w:t>Budova</w:t>
      </w:r>
      <w:r w:rsidR="009035CC">
        <w:t xml:space="preserve"> „B“</w:t>
      </w:r>
    </w:p>
    <w:p w14:paraId="61579EDD" w14:textId="206C3DA4" w:rsidR="009035CC" w:rsidRDefault="0017713B" w:rsidP="009035CC">
      <w:pPr>
        <w:spacing w:after="0"/>
        <w:ind w:left="705"/>
      </w:pPr>
      <w:r>
        <w:t>Jsou zachovány stávající základy v celém rozsahu budovy</w:t>
      </w:r>
      <w:r w:rsidR="003762FF">
        <w:t xml:space="preserve">. </w:t>
      </w:r>
    </w:p>
    <w:p w14:paraId="28908778" w14:textId="6AB944C1" w:rsidR="00D070A5" w:rsidRDefault="009035CC" w:rsidP="00A05232">
      <w:pPr>
        <w:spacing w:after="0"/>
        <w:ind w:left="705"/>
      </w:pPr>
      <w:r>
        <w:br/>
      </w:r>
      <w:r w:rsidR="002023EE">
        <w:t>Budova</w:t>
      </w:r>
      <w:r>
        <w:t xml:space="preserve"> „C“</w:t>
      </w:r>
    </w:p>
    <w:p w14:paraId="27742254" w14:textId="3CA628E5" w:rsidR="009035CC" w:rsidRDefault="009035CC" w:rsidP="00A05232">
      <w:pPr>
        <w:spacing w:after="0"/>
        <w:ind w:left="705"/>
      </w:pPr>
      <w:r>
        <w:t>Jsou zachovány stávající základy v celém rozsahu budovy.</w:t>
      </w:r>
    </w:p>
    <w:p w14:paraId="722DBDA6" w14:textId="77777777" w:rsidR="00A05232" w:rsidRDefault="00A05232" w:rsidP="00A05232">
      <w:pPr>
        <w:spacing w:after="0"/>
        <w:ind w:left="705"/>
      </w:pPr>
    </w:p>
    <w:p w14:paraId="45E4EC9B" w14:textId="77777777" w:rsidR="00BE4816" w:rsidRDefault="00BE4816" w:rsidP="0029673B">
      <w:pPr>
        <w:spacing w:after="0"/>
        <w:ind w:left="705"/>
        <w:jc w:val="both"/>
        <w:rPr>
          <w:u w:val="single"/>
        </w:rPr>
      </w:pPr>
      <w:r>
        <w:rPr>
          <w:u w:val="single"/>
        </w:rPr>
        <w:t>Hydroizolace:</w:t>
      </w:r>
    </w:p>
    <w:p w14:paraId="4A10889D" w14:textId="1DDEB22A" w:rsidR="009829EE" w:rsidRDefault="002023EE" w:rsidP="009829EE">
      <w:pPr>
        <w:spacing w:after="0"/>
        <w:ind w:left="705"/>
      </w:pPr>
      <w:r>
        <w:t>Budova</w:t>
      </w:r>
      <w:r w:rsidR="00EE4605">
        <w:t xml:space="preserve"> „B“ a „C“</w:t>
      </w:r>
      <w:r w:rsidR="00EE4605">
        <w:br/>
      </w:r>
      <w:r w:rsidR="000D6AFD">
        <w:t>Hydroizolace objektu zůstane zachována</w:t>
      </w:r>
      <w:r w:rsidR="00EE4605">
        <w:t>.</w:t>
      </w:r>
    </w:p>
    <w:p w14:paraId="440A34E8" w14:textId="498FDA0A" w:rsidR="00EE4605" w:rsidRDefault="009775C8" w:rsidP="009829EE">
      <w:pPr>
        <w:spacing w:after="0"/>
        <w:ind w:left="705"/>
      </w:pPr>
      <w:r>
        <w:br/>
      </w:r>
    </w:p>
    <w:p w14:paraId="7755C7AC" w14:textId="569C7528" w:rsidR="00B548EB" w:rsidRDefault="00B548EB" w:rsidP="00B548EB">
      <w:pPr>
        <w:spacing w:after="0"/>
        <w:ind w:left="705"/>
        <w:rPr>
          <w:u w:val="single"/>
        </w:rPr>
      </w:pPr>
      <w:r w:rsidRPr="00B548EB">
        <w:rPr>
          <w:u w:val="single"/>
        </w:rPr>
        <w:lastRenderedPageBreak/>
        <w:t>Svislé konstrukce:</w:t>
      </w:r>
    </w:p>
    <w:p w14:paraId="4B47674E" w14:textId="6DB96975" w:rsidR="00EE4605" w:rsidRDefault="002023EE" w:rsidP="00B548EB">
      <w:pPr>
        <w:spacing w:after="0"/>
        <w:ind w:left="705"/>
      </w:pPr>
      <w:r>
        <w:t>Budova</w:t>
      </w:r>
      <w:r w:rsidR="00EE4605">
        <w:t xml:space="preserve"> „B“</w:t>
      </w:r>
    </w:p>
    <w:p w14:paraId="71019745" w14:textId="77777777" w:rsidR="00266357" w:rsidRDefault="00266357" w:rsidP="00266357">
      <w:pPr>
        <w:spacing w:after="0"/>
        <w:ind w:left="705"/>
        <w:jc w:val="both"/>
      </w:pPr>
      <w:r>
        <w:t xml:space="preserve">Při budování nových stěn bude postupováno podle technologických pokynů výrobců. </w:t>
      </w:r>
    </w:p>
    <w:p w14:paraId="41F5C53C" w14:textId="60BC0F70" w:rsidR="00266357" w:rsidRDefault="00266357" w:rsidP="00266357">
      <w:pPr>
        <w:spacing w:after="0"/>
        <w:ind w:left="705"/>
        <w:jc w:val="both"/>
      </w:pPr>
      <w:r>
        <w:t>Zazdívky otvorů budou provedeny z keramických tvarovek tl. 300 mm Porotherm 30 Profi, broušený blok na maltu pro tenké spáry, pevnost cihly P10,</w:t>
      </w:r>
      <w:r w:rsidR="006C17F0">
        <w:t xml:space="preserve"> malty </w:t>
      </w:r>
      <w:r>
        <w:t>M10 nebo z CPP na vápenocementovou maltu. Zazdívky budou ze strany interiéru omítnuty vápenocementovou omítkou např. Porotherm universal tl. 10 mm. Ze strany exteriéru bude provedena fasáda dle požadavků investora.</w:t>
      </w:r>
    </w:p>
    <w:p w14:paraId="2EB383B3" w14:textId="72CB0A45" w:rsidR="00266357" w:rsidRDefault="00266357" w:rsidP="00266357">
      <w:pPr>
        <w:spacing w:after="0"/>
        <w:ind w:left="705"/>
      </w:pPr>
      <w:r>
        <w:t>Část této obvodové zdi</w:t>
      </w:r>
      <w:r w:rsidR="00D52A29">
        <w:t xml:space="preserve">, směrem k náhonu, </w:t>
      </w:r>
      <w:r>
        <w:t>je vlhká a ve velmi špatném stavu</w:t>
      </w:r>
      <w:r w:rsidR="00D52A29">
        <w:t xml:space="preserve"> a bude nutné ji v délce přiléhající k náhonu ubourat a znovu vyzdít</w:t>
      </w:r>
      <w:r>
        <w:t>.</w:t>
      </w:r>
      <w:r w:rsidR="00D52A29">
        <w:t xml:space="preserve"> Před zahájení</w:t>
      </w:r>
      <w:r w:rsidR="00BD7E43">
        <w:t>m</w:t>
      </w:r>
      <w:r w:rsidR="00D52A29">
        <w:t xml:space="preserve"> stavebních prací bude strop v celém prostoru chodby podepřen. Při podepření nesmí dojít k nadzvednutí částí klenby, jinak hrozí její zřícení. Klenba bude podepřena pouze tak, aby došlo k jejímu zafixování proti pohybu.</w:t>
      </w:r>
      <w:r>
        <w:t xml:space="preserve"> </w:t>
      </w:r>
      <w:r w:rsidR="004178D0">
        <w:t xml:space="preserve">Zeď je z části pod terénem, před samotným bouráním bude zemina v blízkosti zdiva odtěžena a bude zde upraven dostačující manipulační prostor. </w:t>
      </w:r>
      <w:r>
        <w:t xml:space="preserve">Zeď bude </w:t>
      </w:r>
      <w:r w:rsidR="004178D0">
        <w:t>poté</w:t>
      </w:r>
      <w:r>
        <w:t xml:space="preserve"> </w:t>
      </w:r>
      <w:r w:rsidR="004178D0">
        <w:t xml:space="preserve">nejprve </w:t>
      </w:r>
      <w:r>
        <w:t>zbourána po úroveň 1.NP po stávající stropní konstrukci, která musí být patřičně podepřena</w:t>
      </w:r>
      <w:r w:rsidR="004178D0">
        <w:t>, aby nedošlo ke zřícení stropní kce a následně ke zřícení 2.NP. P</w:t>
      </w:r>
      <w:r>
        <w:t xml:space="preserve">rovede se vyzdívka nového zdiva dle PD. </w:t>
      </w:r>
      <w:r w:rsidR="004178D0">
        <w:t>Zeď bude založena na vyrovnaný základový pas, na který bude nataven pás hydroizolace z modifikovaného asfa</w:t>
      </w:r>
      <w:r w:rsidR="006C17F0">
        <w:t>l</w:t>
      </w:r>
      <w:r w:rsidR="004178D0">
        <w:t xml:space="preserve">tového pásu tl. 4 mm s přesahy na obě strany. </w:t>
      </w:r>
      <w:r>
        <w:t xml:space="preserve">Nová obvodová zeď v 1.NP bude provedena jako sendvičová konstrukce z tvárnic ztraceného bednění tl. 400 mm vyplněná betonem min. tř. C16/20 s vloženou svislou a vodorovnou výztuží. Na zeď </w:t>
      </w:r>
      <w:r w:rsidR="004178D0">
        <w:t xml:space="preserve">ze strany k zemině </w:t>
      </w:r>
      <w:r>
        <w:t>bude plnoplošně natavena hydroizolace z modifikovaného asfaltového pásu tl. 4 mm</w:t>
      </w:r>
      <w:r w:rsidR="004178D0">
        <w:t xml:space="preserve"> na celou výšku 1.NP</w:t>
      </w:r>
      <w:r>
        <w:t xml:space="preserve"> a následně vyzděna přizdívka z tvárnic ztraceného bednění tl. 150 mm vyplněná betonem min. tř. C16/20 s vloženou svislou a vodorovnou výztuží.  Podrobná skladba této konstrukce je patrná z projektové dokumentace. </w:t>
      </w:r>
      <w:r w:rsidR="00D52A29">
        <w:t xml:space="preserve">Doporučuje se nebourat stěnu naráz v celém rozsahu, ale práce provádět po částech. </w:t>
      </w:r>
      <w:r w:rsidR="004178D0">
        <w:t xml:space="preserve">Z vnitřní strany budou tvárnice ztraceného bednění opatřeny vápenocementovou omítkou např. Porotherm universal tl. 10 mm, ze strany exteriéru v místě nad terénem bude provedena fasáda dle požadavků investora. </w:t>
      </w:r>
      <w:r w:rsidR="004178D0" w:rsidRPr="006D26D2">
        <w:t xml:space="preserve">Ve styku se zeminou bude </w:t>
      </w:r>
      <w:r w:rsidR="002C123D">
        <w:t xml:space="preserve">případně </w:t>
      </w:r>
      <w:r w:rsidR="004178D0" w:rsidRPr="006D26D2">
        <w:t>provedena drenáž</w:t>
      </w:r>
      <w:r w:rsidR="002C123D">
        <w:t>, dle požadavků</w:t>
      </w:r>
      <w:r w:rsidR="004178D0" w:rsidRPr="006D26D2">
        <w:t>.</w:t>
      </w:r>
    </w:p>
    <w:p w14:paraId="40117E29" w14:textId="47459D98" w:rsidR="00266357" w:rsidRDefault="004178D0" w:rsidP="00266357">
      <w:pPr>
        <w:spacing w:after="0"/>
        <w:ind w:left="705"/>
      </w:pPr>
      <w:r>
        <w:t>Po vyzdění a dostatečném vytvrdnutí konstrukce</w:t>
      </w:r>
      <w:r w:rsidR="006C17F0">
        <w:t xml:space="preserve"> bude provedena demolice části obvodové zdi v úrovni 2.NP. Demolice zdi bude probíhat v souladu s demontáží střešní konstrukce. Na</w:t>
      </w:r>
      <w:r w:rsidR="00266357">
        <w:t xml:space="preserve"> stávající stropní konstrukci</w:t>
      </w:r>
      <w:r w:rsidR="006C17F0">
        <w:t xml:space="preserve"> bude</w:t>
      </w:r>
      <w:r w:rsidR="00266357">
        <w:t xml:space="preserve"> vyzděna nová obvodová zeď z keramických tvarovek tl. 300 mm Porotherm 30 Profi</w:t>
      </w:r>
      <w:r w:rsidR="006C17F0">
        <w:t xml:space="preserve">, broušený blok </w:t>
      </w:r>
      <w:r w:rsidR="00266357">
        <w:t>na maltu pro tenké spáry</w:t>
      </w:r>
      <w:r w:rsidR="006C17F0">
        <w:t xml:space="preserve">, pevnost cihly P10, malty M10. Ze strany interiéru bude zdivo omítnuto vápenocementovou omítkou např. Porotherm universal tl. 10 mm. Ze strany exteriéru bude provedena fasáda dle požadavků investora. </w:t>
      </w:r>
      <w:r w:rsidR="00266357">
        <w:t xml:space="preserve"> </w:t>
      </w:r>
      <w:r w:rsidR="00266357">
        <w:br/>
      </w:r>
      <w:r w:rsidR="00E15CCD">
        <w:t>Z důvodu zvýšení polohy hřebenu oproti původnímu stavu bude nutné dozdít štítové zdivo tl. 300 mm do potřebné výšky dle výkresu krovu. Budou použity keramický tvarovky tl. 300 mm, Porotherm 30 Profi, broušený blok na maltu pro tenké spáry.</w:t>
      </w:r>
      <w:r w:rsidR="00E15CCD">
        <w:br/>
      </w:r>
    </w:p>
    <w:p w14:paraId="52084E2C" w14:textId="5CE3F1F2" w:rsidR="008C78FB" w:rsidRDefault="002023EE" w:rsidP="00266357">
      <w:pPr>
        <w:spacing w:after="0"/>
        <w:ind w:left="705"/>
      </w:pPr>
      <w:r>
        <w:t>Budova</w:t>
      </w:r>
      <w:r w:rsidR="008C78FB">
        <w:t xml:space="preserve"> „C“ </w:t>
      </w:r>
    </w:p>
    <w:p w14:paraId="1C13C2B2" w14:textId="2E561B3F" w:rsidR="008C78FB" w:rsidRDefault="008C78FB" w:rsidP="008C78FB">
      <w:pPr>
        <w:spacing w:after="0"/>
        <w:ind w:left="705"/>
      </w:pPr>
      <w:r>
        <w:t xml:space="preserve">Potřebné zazdívky </w:t>
      </w:r>
      <w:r w:rsidR="001A21AA">
        <w:t xml:space="preserve">a dozdívky zdiva </w:t>
      </w:r>
      <w:r>
        <w:t>budou provedeny z keramických tvarovek tl. 450 mm a 250 mm Porotherm 44 Profi a Porotherm 24 Profi, broušený blok na maltu pro tenké spáry, případně z CPP na vápenocementovou maltu</w:t>
      </w:r>
      <w:r w:rsidR="001A21AA">
        <w:t xml:space="preserve"> – dovyzdění štítového zdiva</w:t>
      </w:r>
      <w:r>
        <w:t xml:space="preserve">.  Ze strany interiéru bude zdivo omítnuto vápenocementovou omítkou např. Porotherm universal tl. 10 mm. Ze strany exteriéru bude provedena fasáda dle požadavků investora.  </w:t>
      </w:r>
      <w:r>
        <w:br/>
        <w:t xml:space="preserve">Nově bude kolem celého vnitřního obvodu do výšky 1,0 m vyzděno zdivo ze ztraceného bednění tl. 200 mm vyplněného betonem min. C 16/20 vč. svislé a vodorovné výztuže. </w:t>
      </w:r>
      <w:r w:rsidR="00F965C0">
        <w:t xml:space="preserve">Zeď </w:t>
      </w:r>
      <w:r w:rsidR="00F965C0">
        <w:lastRenderedPageBreak/>
        <w:t>bude založena na stávající podlahové konstrukci a vyzděna do potřebné výškové úrovně dle PD. Z</w:t>
      </w:r>
      <w:r>
        <w:t>eď je zde z důvodu možného nárazu těžké techniky. Ze strany interiéru bude zdivo omítnuto vápenocementovou omítkou např. Porotherm universal tl. 10 mm.</w:t>
      </w:r>
    </w:p>
    <w:p w14:paraId="5B34A454" w14:textId="77777777" w:rsidR="008C78FB" w:rsidRDefault="008C78FB" w:rsidP="00266357">
      <w:pPr>
        <w:spacing w:after="0"/>
        <w:ind w:left="705"/>
      </w:pPr>
    </w:p>
    <w:p w14:paraId="3EBF5263" w14:textId="7DE1D41A" w:rsidR="001F41A1" w:rsidRDefault="00F27CBF" w:rsidP="00CC3396">
      <w:pPr>
        <w:spacing w:after="0"/>
        <w:ind w:left="705"/>
      </w:pPr>
      <w:r>
        <w:t>Nad okenním a dveřními otvory obou objektů budou provedeny překlady z ocelových válcovaných I nosníků</w:t>
      </w:r>
      <w:r w:rsidR="001A21AA">
        <w:t xml:space="preserve"> uložených do cementové malty a následně zapravených z CPP na MVC</w:t>
      </w:r>
      <w:r>
        <w:t xml:space="preserve">, </w:t>
      </w:r>
      <w:r w:rsidR="006C17F0">
        <w:t>n</w:t>
      </w:r>
      <w:r w:rsidR="00BD153D" w:rsidRPr="00BD153D">
        <w:t>osný cihelný POROTHERM překlad 7</w:t>
      </w:r>
      <w:r w:rsidR="006C17F0">
        <w:t>, který</w:t>
      </w:r>
      <w:r w:rsidR="00BD153D" w:rsidRPr="00BD153D">
        <w:t xml:space="preserve"> je plně staticky únosný po osazení do cementové malty</w:t>
      </w:r>
      <w:r w:rsidR="006C17F0">
        <w:t>. Poté</w:t>
      </w:r>
      <w:r w:rsidR="00BD153D" w:rsidRPr="00BD153D">
        <w:t xml:space="preserve"> lze překlad přímo zatížit bez nutnosti podepření v montážním stavu, nadezdívky a nadbetonování.</w:t>
      </w:r>
      <w:r w:rsidR="00AC3EDE">
        <w:t xml:space="preserve"> </w:t>
      </w:r>
      <w:r w:rsidR="00BD153D" w:rsidRPr="00BD153D">
        <w:t>Překlad je vyráběn v modulovém systému POROTHERM - výška 238 mm + 12 mm malty (výškový modul systému POROTHERM je 250 mm).</w:t>
      </w:r>
      <w:r w:rsidR="00AC3EDE">
        <w:t xml:space="preserve"> </w:t>
      </w:r>
      <w:r w:rsidR="00BD153D" w:rsidRPr="00BD153D">
        <w:t>V obvodovém zdivu se překlady kombinují s izolantem v tloušťce min</w:t>
      </w:r>
      <w:r w:rsidR="00A60192">
        <w:t>.</w:t>
      </w:r>
      <w:r w:rsidR="00BD153D" w:rsidRPr="00BD153D">
        <w:t xml:space="preserve"> 90 mm z důvodu dosažení požadovaných tepelněizolačních vlastností.</w:t>
      </w:r>
      <w:r w:rsidR="00AC3EDE">
        <w:t xml:space="preserve"> </w:t>
      </w:r>
      <w:r w:rsidR="00BD153D" w:rsidRPr="00BD153D">
        <w:t>Pohledové strany překladu mají cihelné provedení - vhodný podklad pod omítku.</w:t>
      </w:r>
      <w:r w:rsidR="00CC3396">
        <w:br/>
      </w:r>
      <w:r w:rsidR="001F41A1" w:rsidRPr="001F41A1">
        <w:t>Aby nedošlo k nadměrnému prohnutí nebo i zlomení překladů ve stádiu provádění stěnové konstrukce nad překladem, je nutné před započetím těchto prací všechny překlady podepřít provizorními podporami (např. dřevěnými sloupky s vyklínováním) stejnoměrně tak, aby vzdálenosti mezi podporami nebo podporou a nosnou zdí byly maximálně 1,0 m. Následně lze překlad nadezdít nebo nadbetonovat. U nadezdívaných překladů musí být ložné i styčné spáry mezi cihlami zcela promaltovány a to i u tvárnic, u kterých se běžně styčné spáry nepromaltovávají. Přerušené maltování ložné spáry je nepřípustné. Minimální tloušťka ložné i styčné spáry je 10 mm, minimální pevnost použité malty je 2,5 MPa. Při betonované tlakové zóně spřaženého překladu bude použit beton minimální třídy pevnosti C 12/15. Podpory překladů lze odstranit teprve po dostatečném zatvrdnutí malty či betonu - dle údajů daných výrobcem po 7-mi až 14-ti dnech. Poškozený (nalomený) překlad se nesmí použít!!!!</w:t>
      </w:r>
    </w:p>
    <w:p w14:paraId="6448FC4A" w14:textId="77777777" w:rsidR="00BD153D" w:rsidRPr="00BD153D" w:rsidRDefault="00BD153D" w:rsidP="00AC3EDE">
      <w:pPr>
        <w:autoSpaceDE w:val="0"/>
        <w:autoSpaceDN w:val="0"/>
        <w:adjustRightInd w:val="0"/>
        <w:spacing w:after="0" w:line="130" w:lineRule="atLeast"/>
        <w:ind w:left="709"/>
        <w:jc w:val="both"/>
      </w:pPr>
      <w:r w:rsidRPr="00BD153D">
        <w:t>V místech, kde se ve zdivu koncentrují tahová napětí (zdivo nade dveřmi) bude vložena tahová výztuž do každé druhé ložné spáry s přesahem do sousedního zdiva min. 500 mm.</w:t>
      </w:r>
    </w:p>
    <w:p w14:paraId="5F038A35" w14:textId="77777777" w:rsidR="00BD153D" w:rsidRPr="00BD153D" w:rsidRDefault="00BD153D" w:rsidP="00AC3EDE">
      <w:pPr>
        <w:autoSpaceDE w:val="0"/>
        <w:autoSpaceDN w:val="0"/>
        <w:adjustRightInd w:val="0"/>
        <w:spacing w:after="0" w:line="130" w:lineRule="atLeast"/>
        <w:ind w:left="709"/>
        <w:jc w:val="both"/>
      </w:pPr>
      <w:r w:rsidRPr="00BD153D">
        <w:t>Konstrukce budou provedeny výhradně ze systémových materiálů a prvků jednoho výrobce včetně použití veškerých doplňkových materiálů a příslušenství.</w:t>
      </w:r>
    </w:p>
    <w:p w14:paraId="25D9FF9A" w14:textId="77777777" w:rsidR="00BD153D" w:rsidRPr="00BD153D" w:rsidRDefault="00BD153D" w:rsidP="00AC3EDE">
      <w:pPr>
        <w:autoSpaceDE w:val="0"/>
        <w:autoSpaceDN w:val="0"/>
        <w:adjustRightInd w:val="0"/>
        <w:spacing w:after="0" w:line="130" w:lineRule="atLeast"/>
        <w:ind w:left="709"/>
        <w:jc w:val="both"/>
      </w:pPr>
      <w:r w:rsidRPr="00BD153D">
        <w:t>Veškeré montované konstrukce budou provedeny dle technologických zásad a montážních předpisů udávaných výrobcem systému, při zabudování do stavby budou dále použity jednotlivé typové detaily.</w:t>
      </w:r>
    </w:p>
    <w:p w14:paraId="2330D8B7" w14:textId="59579871" w:rsidR="00083D82" w:rsidRPr="00083D82" w:rsidRDefault="00083D82" w:rsidP="00336143">
      <w:pPr>
        <w:spacing w:after="0" w:line="240" w:lineRule="auto"/>
        <w:jc w:val="both"/>
      </w:pPr>
    </w:p>
    <w:p w14:paraId="4B69E8B0" w14:textId="17E4D7C3" w:rsidR="00B548EB" w:rsidRPr="00A16EE4" w:rsidRDefault="00336143" w:rsidP="00336143">
      <w:pPr>
        <w:spacing w:after="0"/>
        <w:ind w:firstLine="705"/>
        <w:rPr>
          <w:u w:val="single"/>
        </w:rPr>
      </w:pPr>
      <w:r w:rsidRPr="00A16EE4">
        <w:rPr>
          <w:u w:val="single"/>
        </w:rPr>
        <w:t>S</w:t>
      </w:r>
      <w:r w:rsidR="00B548EB" w:rsidRPr="00A16EE4">
        <w:rPr>
          <w:u w:val="single"/>
        </w:rPr>
        <w:t>tropy:</w:t>
      </w:r>
    </w:p>
    <w:p w14:paraId="1C8D61FF" w14:textId="4FF1E03B" w:rsidR="00487CAF" w:rsidRDefault="002023EE" w:rsidP="00B548EB">
      <w:pPr>
        <w:spacing w:after="0"/>
        <w:ind w:left="705"/>
      </w:pPr>
      <w:r>
        <w:t>Budova</w:t>
      </w:r>
      <w:r w:rsidR="00487CAF">
        <w:t xml:space="preserve"> „B“ </w:t>
      </w:r>
    </w:p>
    <w:p w14:paraId="3FB115DB" w14:textId="72560016" w:rsidR="00487CAF" w:rsidRDefault="00487CAF" w:rsidP="00B548EB">
      <w:pPr>
        <w:spacing w:after="0"/>
        <w:ind w:left="705"/>
      </w:pPr>
      <w:r>
        <w:t>Stropní kce zůstane bez změny, v části chodby je stávající valená klenba.</w:t>
      </w:r>
    </w:p>
    <w:p w14:paraId="684E321E" w14:textId="1C2BE9EB" w:rsidR="00BD7E43" w:rsidRDefault="00BD7E43" w:rsidP="00B548EB">
      <w:pPr>
        <w:spacing w:after="0"/>
        <w:ind w:left="705"/>
      </w:pPr>
      <w:r>
        <w:t>Bude proveden nový ztužující ŽB věnec po celém obvodu objektu.</w:t>
      </w:r>
    </w:p>
    <w:p w14:paraId="2AF33E7D" w14:textId="77777777" w:rsidR="00487CAF" w:rsidRDefault="00487CAF" w:rsidP="00B548EB">
      <w:pPr>
        <w:spacing w:after="0"/>
        <w:ind w:left="705"/>
      </w:pPr>
    </w:p>
    <w:p w14:paraId="7E7C4BAC" w14:textId="203FCAD9" w:rsidR="00487CAF" w:rsidRDefault="002023EE" w:rsidP="00B548EB">
      <w:pPr>
        <w:spacing w:after="0"/>
        <w:ind w:left="705"/>
      </w:pPr>
      <w:r>
        <w:t>Budova</w:t>
      </w:r>
      <w:r w:rsidR="00487CAF">
        <w:t xml:space="preserve"> „C“</w:t>
      </w:r>
    </w:p>
    <w:p w14:paraId="51435BA7" w14:textId="77777777" w:rsidR="00BD7E43" w:rsidRDefault="00487CAF" w:rsidP="00B548EB">
      <w:pPr>
        <w:spacing w:after="0"/>
        <w:ind w:left="705"/>
      </w:pPr>
      <w:r>
        <w:t xml:space="preserve">Stropní kce </w:t>
      </w:r>
      <w:r w:rsidR="00BC5CA0">
        <w:t>v tomto objektu nebude, objekt je jednopodlažní. Bude navazovat přímo zastřešení objektu (otevřený půdní prostor s přiznanou konstrukcí).</w:t>
      </w:r>
    </w:p>
    <w:p w14:paraId="48F6DE50" w14:textId="202003BD" w:rsidR="00CD47DF" w:rsidRDefault="00BD7E43" w:rsidP="00B548EB">
      <w:pPr>
        <w:spacing w:after="0"/>
        <w:ind w:left="705"/>
      </w:pPr>
      <w:r>
        <w:t>Bude proveden nový ztužující ŽB věnec po celém obvodu objektu.</w:t>
      </w:r>
      <w:r w:rsidR="00BC5CA0">
        <w:br/>
      </w:r>
    </w:p>
    <w:p w14:paraId="41BB72C9" w14:textId="77777777" w:rsidR="00B548EB" w:rsidRPr="009F5C1F" w:rsidRDefault="00B548EB" w:rsidP="00B548EB">
      <w:pPr>
        <w:spacing w:after="0"/>
        <w:ind w:left="705"/>
        <w:rPr>
          <w:u w:val="single"/>
        </w:rPr>
      </w:pPr>
      <w:r w:rsidRPr="009F5C1F">
        <w:rPr>
          <w:u w:val="single"/>
        </w:rPr>
        <w:t>Střecha:</w:t>
      </w:r>
    </w:p>
    <w:p w14:paraId="4EC29BBF" w14:textId="52668ADA" w:rsidR="004C7F10" w:rsidRDefault="002023EE" w:rsidP="008C2133">
      <w:pPr>
        <w:spacing w:after="0"/>
        <w:ind w:left="705"/>
      </w:pPr>
      <w:r>
        <w:t>Budova</w:t>
      </w:r>
      <w:r w:rsidR="004C7F10">
        <w:t xml:space="preserve"> „B“ a „C“</w:t>
      </w:r>
      <w:r w:rsidR="004C7F10">
        <w:br/>
      </w:r>
      <w:r w:rsidR="00585F3D">
        <w:t>Stávající střech</w:t>
      </w:r>
      <w:r w:rsidR="004C7F10">
        <w:t>y nad objekty „B“ a „C“ budou demontovány</w:t>
      </w:r>
      <w:r w:rsidR="00585F3D">
        <w:t xml:space="preserve"> a provede se nov</w:t>
      </w:r>
      <w:r w:rsidR="004C7F10">
        <w:t>é za</w:t>
      </w:r>
      <w:r w:rsidR="00585F3D">
        <w:t>střeš</w:t>
      </w:r>
      <w:r w:rsidR="004C7F10">
        <w:t>e</w:t>
      </w:r>
      <w:r w:rsidR="00585F3D">
        <w:t xml:space="preserve">ní </w:t>
      </w:r>
      <w:r w:rsidR="004C7F10">
        <w:t>obou objektů.</w:t>
      </w:r>
      <w:r w:rsidR="00573296">
        <w:t xml:space="preserve"> Krov bude řešen jako hambalkový.</w:t>
      </w:r>
    </w:p>
    <w:p w14:paraId="2191D8BE" w14:textId="6B0CC36E" w:rsidR="008B7039" w:rsidRPr="009F5C1F" w:rsidRDefault="004C7F10" w:rsidP="004C7F10">
      <w:pPr>
        <w:spacing w:after="0"/>
        <w:ind w:left="705"/>
      </w:pPr>
      <w:r>
        <w:t xml:space="preserve">Střešní krytina bude nezateplená. Na krokvích se provede celoplošný prkenný záklop z desek tl. 25 mm, na něm položení </w:t>
      </w:r>
      <w:r w:rsidR="00F15AA7">
        <w:t>difuzní folie – min. plošná hmotnost 200 g/m2,</w:t>
      </w:r>
      <w:r>
        <w:t xml:space="preserve"> osazení kontralatí </w:t>
      </w:r>
      <w:r>
        <w:lastRenderedPageBreak/>
        <w:t xml:space="preserve">a latí a následně položení skládané střešní krytiny např. Tondach nebo Bramac v barvě dle výběru investora. </w:t>
      </w:r>
      <w:r w:rsidR="00B3147D">
        <w:t xml:space="preserve">Sklon střech </w:t>
      </w:r>
      <w:r>
        <w:t xml:space="preserve">bude </w:t>
      </w:r>
      <w:r w:rsidR="00B3147D">
        <w:t>30°.</w:t>
      </w:r>
      <w:r w:rsidR="00996BE5">
        <w:t xml:space="preserve"> </w:t>
      </w:r>
      <w:r w:rsidR="00B97764" w:rsidRPr="00CD67A7">
        <w:t>V rámci zastřešení bude</w:t>
      </w:r>
      <w:r w:rsidR="003D1F2C" w:rsidRPr="00CD67A7">
        <w:t xml:space="preserve"> </w:t>
      </w:r>
      <w:r w:rsidR="0014793D" w:rsidRPr="00CD67A7">
        <w:t>proveden</w:t>
      </w:r>
      <w:r w:rsidR="003D1F2C" w:rsidRPr="00CD67A7">
        <w:t xml:space="preserve"> bleskosvod</w:t>
      </w:r>
      <w:r w:rsidR="0014793D" w:rsidRPr="009F5C1F">
        <w:t>, viz. PD elektroinstalací</w:t>
      </w:r>
      <w:r w:rsidR="003D1F2C" w:rsidRPr="009F5C1F">
        <w:t>. Rovněž bude provedeno oplechování</w:t>
      </w:r>
      <w:r w:rsidR="00E61352">
        <w:t>, okapový systém</w:t>
      </w:r>
      <w:r w:rsidR="003D1F2C" w:rsidRPr="009F5C1F">
        <w:t xml:space="preserve"> a další klempířské detaily.</w:t>
      </w:r>
    </w:p>
    <w:p w14:paraId="3B0FA215" w14:textId="77777777" w:rsidR="005962F1" w:rsidRPr="009F5C1F" w:rsidRDefault="005962F1" w:rsidP="002E4975">
      <w:pPr>
        <w:spacing w:after="0"/>
        <w:ind w:left="705"/>
        <w:jc w:val="both"/>
      </w:pPr>
    </w:p>
    <w:p w14:paraId="45BCF27E" w14:textId="77777777" w:rsidR="00B548EB" w:rsidRPr="009F5C1F" w:rsidRDefault="00B548EB" w:rsidP="00B548EB">
      <w:pPr>
        <w:spacing w:after="0"/>
        <w:ind w:left="705"/>
        <w:rPr>
          <w:u w:val="single"/>
        </w:rPr>
      </w:pPr>
      <w:r w:rsidRPr="009F5C1F">
        <w:rPr>
          <w:u w:val="single"/>
        </w:rPr>
        <w:t>Podlahy:</w:t>
      </w:r>
    </w:p>
    <w:p w14:paraId="7A116FED" w14:textId="19498F7A" w:rsidR="00524DD5" w:rsidRDefault="002023EE" w:rsidP="00524DD5">
      <w:pPr>
        <w:spacing w:after="0"/>
        <w:ind w:left="705"/>
      </w:pPr>
      <w:r>
        <w:t>Budova</w:t>
      </w:r>
      <w:r w:rsidR="00524DD5">
        <w:t xml:space="preserve"> „B“</w:t>
      </w:r>
    </w:p>
    <w:p w14:paraId="49CAFA2F" w14:textId="77777777" w:rsidR="00524DD5" w:rsidRDefault="00524DD5" w:rsidP="00524DD5">
      <w:pPr>
        <w:spacing w:after="0"/>
        <w:ind w:left="705"/>
      </w:pPr>
      <w:r>
        <w:t>Budou zachovány stávající podlahové konstrukce.</w:t>
      </w:r>
    </w:p>
    <w:p w14:paraId="37B60F39" w14:textId="77777777" w:rsidR="00524DD5" w:rsidRDefault="00524DD5" w:rsidP="00524DD5">
      <w:pPr>
        <w:spacing w:after="0"/>
        <w:ind w:left="705"/>
      </w:pPr>
    </w:p>
    <w:p w14:paraId="0FC711E1" w14:textId="6C8F30E9" w:rsidR="00524DD5" w:rsidRDefault="002023EE" w:rsidP="00524DD5">
      <w:pPr>
        <w:spacing w:after="0"/>
        <w:ind w:left="705"/>
      </w:pPr>
      <w:r>
        <w:t>Budova</w:t>
      </w:r>
      <w:r w:rsidR="00524DD5">
        <w:t xml:space="preserve"> „C“</w:t>
      </w:r>
    </w:p>
    <w:p w14:paraId="3ABF0CC1" w14:textId="5E709CBA" w:rsidR="00524DD5" w:rsidRDefault="00524DD5" w:rsidP="00524DD5">
      <w:pPr>
        <w:spacing w:after="0"/>
        <w:ind w:left="705"/>
      </w:pPr>
      <w:r>
        <w:t>V případě, že bude stávající podlahová konstrukce v dobrém stavu, provede se na ni nově zesílení stávající podlahy v tl. 200 mm – armovaná betonová deska, která musí odolat posypovým materiálům</w:t>
      </w:r>
      <w:r w:rsidR="00784850">
        <w:t xml:space="preserve"> jako je štěrk, písek</w:t>
      </w:r>
      <w:r>
        <w:t xml:space="preserve"> (ne sůl). V případě zjištění poškození a nevyhovujícího stavu podlahové konstrukce, bude provedena podlahová konstrukce nová. </w:t>
      </w:r>
    </w:p>
    <w:p w14:paraId="0943BCE1" w14:textId="77777777" w:rsidR="00784850" w:rsidRDefault="00784850" w:rsidP="00784850">
      <w:pPr>
        <w:spacing w:after="0"/>
        <w:ind w:left="705"/>
      </w:pPr>
      <w:r>
        <w:t xml:space="preserve">Kolem celého obvodu se provede oddilatování pomocí dilatačního pásku např. mirelonem. </w:t>
      </w:r>
    </w:p>
    <w:p w14:paraId="0AB52829" w14:textId="0583A91F" w:rsidR="00784850" w:rsidRDefault="00784850" w:rsidP="00784850">
      <w:pPr>
        <w:spacing w:after="0"/>
        <w:ind w:left="705"/>
      </w:pPr>
      <w:r>
        <w:t>Na stávající betonovou podlahovou desku bude uložena ve dvou vrstvách KARI síť pr. 6 mm, oko 100/100 mm, uložena na distančních podložkách. Kari síť bude ukládána s minimálním přesahem 100 mm a bude navzájem svázána vázacím drátek, aby nedošlo k posunu sítě. Následně se provede betonáž podlahové betonové desky tl. 200 mm, beton min. tř. C25/30. Podkladní betonovou desku necháme řádně vytvrdnout, než ji zatížíme.</w:t>
      </w:r>
    </w:p>
    <w:p w14:paraId="6473C327" w14:textId="31531F9B" w:rsidR="00EF168F" w:rsidRDefault="00EF168F" w:rsidP="006A1ABB">
      <w:pPr>
        <w:spacing w:after="0"/>
        <w:ind w:left="705"/>
        <w:jc w:val="both"/>
      </w:pPr>
      <w:r w:rsidRPr="003C6330">
        <w:t>Při provádění betonových konstrukcí je nutno postupovat v souladu s příslušnými platnými normami a vyhláškami (např. ČSN P ENV 13670-1 Provádění betonových konstrukcí</w:t>
      </w:r>
      <w:r>
        <w:t>,</w:t>
      </w:r>
      <w:r w:rsidRPr="009829EE">
        <w:t xml:space="preserve"> </w:t>
      </w:r>
      <w:r w:rsidRPr="003C6330">
        <w:t>ČSN 74 4505 Průmyslové podlahy).</w:t>
      </w:r>
      <w:r>
        <w:t xml:space="preserve"> V místnostech s podlahovými vpusťmi bude provedeno spádování ke vpustím.</w:t>
      </w:r>
    </w:p>
    <w:p w14:paraId="1712A197" w14:textId="77777777" w:rsidR="00EF168F" w:rsidRDefault="00EF168F" w:rsidP="009F5C1F">
      <w:pPr>
        <w:spacing w:after="0"/>
        <w:ind w:left="705"/>
        <w:jc w:val="both"/>
      </w:pPr>
    </w:p>
    <w:p w14:paraId="34130D48" w14:textId="77777777" w:rsidR="00B548EB" w:rsidRDefault="00B548EB" w:rsidP="00B548EB">
      <w:pPr>
        <w:spacing w:after="0"/>
        <w:ind w:left="705"/>
        <w:rPr>
          <w:u w:val="single"/>
        </w:rPr>
      </w:pPr>
      <w:r w:rsidRPr="00B548EB">
        <w:rPr>
          <w:u w:val="single"/>
        </w:rPr>
        <w:t>Povrchové úpravy:</w:t>
      </w:r>
    </w:p>
    <w:p w14:paraId="36A319A9" w14:textId="3509028D" w:rsidR="00710A67" w:rsidRDefault="00710A67" w:rsidP="00710A67">
      <w:pPr>
        <w:spacing w:after="0"/>
        <w:ind w:left="705"/>
        <w:jc w:val="both"/>
      </w:pPr>
      <w:r>
        <w:t xml:space="preserve">Původní omítky budou odstraněny a budou provedeny nové. Jako povrchová úprava stěn a stropů </w:t>
      </w:r>
      <w:r w:rsidR="0022241B">
        <w:t xml:space="preserve">uvnitř objektů </w:t>
      </w:r>
      <w:r>
        <w:t>bude provedena vápenocementová omítka</w:t>
      </w:r>
      <w:r w:rsidR="0022241B">
        <w:t xml:space="preserve"> např. Porotherm Universal tl. 10 mm</w:t>
      </w:r>
      <w:r>
        <w:t>. Barevné provedení v jednotlivých místnostech záleží zejména na požadavku investora.</w:t>
      </w:r>
    </w:p>
    <w:p w14:paraId="49EE1907" w14:textId="4E42FBC2" w:rsidR="00CD3226" w:rsidRDefault="00CD3226" w:rsidP="00710A67">
      <w:pPr>
        <w:spacing w:after="0"/>
        <w:ind w:left="705"/>
        <w:jc w:val="both"/>
      </w:pPr>
      <w:r>
        <w:t>Ze strany exteriéru bude provedena fasáda dle požadavků investora.</w:t>
      </w:r>
    </w:p>
    <w:p w14:paraId="684026A0" w14:textId="1EDCF077" w:rsidR="00027CE9" w:rsidRDefault="00027CE9" w:rsidP="00B548EB">
      <w:pPr>
        <w:spacing w:after="0"/>
        <w:ind w:left="705"/>
      </w:pPr>
    </w:p>
    <w:p w14:paraId="0016B3BA" w14:textId="77777777" w:rsidR="00B548EB" w:rsidRDefault="00B548EB" w:rsidP="00B548EB">
      <w:pPr>
        <w:spacing w:after="0"/>
        <w:ind w:left="705"/>
        <w:rPr>
          <w:u w:val="single"/>
        </w:rPr>
      </w:pPr>
      <w:r w:rsidRPr="00B548EB">
        <w:rPr>
          <w:u w:val="single"/>
        </w:rPr>
        <w:t>Výplně otvorů:</w:t>
      </w:r>
    </w:p>
    <w:p w14:paraId="213C1501" w14:textId="2B3E24F9" w:rsidR="004220EB" w:rsidRDefault="004220EB" w:rsidP="004220EB">
      <w:pPr>
        <w:ind w:left="705"/>
      </w:pPr>
      <w:r>
        <w:t xml:space="preserve">Parametry </w:t>
      </w:r>
      <w:r w:rsidR="00246691">
        <w:t>výplní otvorů</w:t>
      </w:r>
      <w:r>
        <w:t>:</w:t>
      </w:r>
    </w:p>
    <w:p w14:paraId="7AFC9F40" w14:textId="7B70E0CA" w:rsidR="004220EB" w:rsidRDefault="004220EB" w:rsidP="004220EB">
      <w:pPr>
        <w:ind w:left="705"/>
      </w:pPr>
      <w:r>
        <w:t>Výplň otvorů – dveře</w:t>
      </w:r>
      <w:r>
        <w:tab/>
        <w:t>U=1,</w:t>
      </w:r>
      <w:r w:rsidR="00541E2B">
        <w:t>1</w:t>
      </w:r>
      <w:r>
        <w:t xml:space="preserve"> W/m</w:t>
      </w:r>
      <w:r>
        <w:rPr>
          <w:vertAlign w:val="superscript"/>
        </w:rPr>
        <w:t>2</w:t>
      </w:r>
      <w:r>
        <w:t>.K</w:t>
      </w:r>
    </w:p>
    <w:p w14:paraId="48764F83" w14:textId="08CD4480" w:rsidR="004220EB" w:rsidRPr="00246691" w:rsidRDefault="00246691" w:rsidP="00246691">
      <w:pPr>
        <w:ind w:left="705"/>
      </w:pPr>
      <w:r>
        <w:t xml:space="preserve">U </w:t>
      </w:r>
      <w:r w:rsidR="002023EE">
        <w:t>budově</w:t>
      </w:r>
      <w:r>
        <w:t xml:space="preserve"> „C“ budou umístěna </w:t>
      </w:r>
      <w:r w:rsidR="00387FBF">
        <w:t>kovová dvoukřídlá</w:t>
      </w:r>
      <w:r>
        <w:t xml:space="preserve"> vrata rozměru 3500 / 3500 mm</w:t>
      </w:r>
      <w:r w:rsidR="00F53E6E">
        <w:t>,</w:t>
      </w:r>
      <w:r w:rsidR="00387FBF">
        <w:t xml:space="preserve"> do kovové zárubně</w:t>
      </w:r>
      <w:r w:rsidR="00F53E6E">
        <w:t>.</w:t>
      </w:r>
      <w:r>
        <w:br/>
        <w:t xml:space="preserve">Provedení a požadavky na prosvětlení vrat upřesní investor. </w:t>
      </w:r>
      <w:r>
        <w:br/>
      </w:r>
      <w:r>
        <w:br/>
      </w:r>
      <w:r w:rsidR="004220EB">
        <w:t>Všechn</w:t>
      </w:r>
      <w:r w:rsidR="00F53E6E">
        <w:t xml:space="preserve">y </w:t>
      </w:r>
      <w:r w:rsidR="004220EB">
        <w:t>dveře budou proveden</w:t>
      </w:r>
      <w:r w:rsidR="00F53E6E">
        <w:t>y</w:t>
      </w:r>
      <w:r w:rsidR="004220EB">
        <w:t xml:space="preserve"> jako </w:t>
      </w:r>
      <w:r w:rsidR="00C23965">
        <w:t>dřevěné</w:t>
      </w:r>
      <w:r w:rsidR="004220EB">
        <w:t xml:space="preserve"> s barevným odstínem dle výběru investora. </w:t>
      </w:r>
    </w:p>
    <w:p w14:paraId="666F661A" w14:textId="52DF954B" w:rsidR="00BB3E5A" w:rsidRDefault="00BB3E5A" w:rsidP="00BB3E5A">
      <w:pPr>
        <w:ind w:left="705"/>
      </w:pPr>
      <w:r>
        <w:rPr>
          <w:u w:val="single"/>
        </w:rPr>
        <w:t>Oplechování:</w:t>
      </w:r>
    </w:p>
    <w:p w14:paraId="5AACEC74" w14:textId="65E60C94" w:rsidR="00BB3E5A" w:rsidRDefault="00BB3E5A" w:rsidP="00BB3E5A">
      <w:pPr>
        <w:ind w:left="705"/>
      </w:pPr>
      <w:r>
        <w:t>Veškeré prvky oplechování (např. komínu, úžlabí střechy</w:t>
      </w:r>
      <w:r w:rsidR="00714908">
        <w:t>, okapový systém</w:t>
      </w:r>
      <w:r>
        <w:t xml:space="preserve"> atd.) budou navrženy </w:t>
      </w:r>
      <w:r w:rsidR="00E2124C">
        <w:t>např. z </w:t>
      </w:r>
      <w:r w:rsidR="00225131">
        <w:t>pozinkovaného</w:t>
      </w:r>
      <w:r w:rsidR="00E2124C">
        <w:t xml:space="preserve"> plechu, upřesní investor.</w:t>
      </w:r>
    </w:p>
    <w:p w14:paraId="1150CDB6" w14:textId="79E27B26" w:rsidR="009618B4" w:rsidRPr="00BF0E67" w:rsidRDefault="00353277" w:rsidP="00BF0E67">
      <w:pPr>
        <w:spacing w:line="276" w:lineRule="auto"/>
        <w:ind w:left="705"/>
      </w:pPr>
      <w:r w:rsidRPr="00BF0E67">
        <w:rPr>
          <w:u w:val="single"/>
        </w:rPr>
        <w:lastRenderedPageBreak/>
        <w:t>Komín:</w:t>
      </w:r>
      <w:r w:rsidR="00246691" w:rsidRPr="00BF0E67">
        <w:rPr>
          <w:u w:val="single"/>
        </w:rPr>
        <w:br/>
      </w:r>
      <w:r w:rsidR="00246691">
        <w:t xml:space="preserve">V </w:t>
      </w:r>
      <w:r w:rsidR="002023EE">
        <w:t>budovách</w:t>
      </w:r>
      <w:r w:rsidR="00246691">
        <w:t xml:space="preserve"> „B“ a „C“ se nenachází komín, neřeší se.</w:t>
      </w:r>
      <w:r w:rsidR="00246691">
        <w:br/>
      </w:r>
      <w:r w:rsidR="00B7738E" w:rsidRPr="00BF0E67">
        <w:rPr>
          <w:u w:val="single"/>
        </w:rPr>
        <w:br/>
      </w:r>
      <w:r w:rsidR="002023EE">
        <w:rPr>
          <w:b/>
          <w:bCs/>
        </w:rPr>
        <w:t>Budova</w:t>
      </w:r>
      <w:r w:rsidR="00BF0E67" w:rsidRPr="00BF0E67">
        <w:rPr>
          <w:b/>
          <w:bCs/>
        </w:rPr>
        <w:t xml:space="preserve"> „B“</w:t>
      </w:r>
      <w:r w:rsidR="00BF0E67">
        <w:br/>
        <w:t>D1 – Půdorys 1.NP – nový stav</w:t>
      </w:r>
      <w:r w:rsidR="00BF0E67">
        <w:br/>
        <w:t>D2 – Půdorys 2.NP – nový stav</w:t>
      </w:r>
      <w:r w:rsidR="00BF0E67">
        <w:br/>
        <w:t>D3 – Řezy</w:t>
      </w:r>
      <w:r w:rsidR="00BF0E67">
        <w:br/>
        <w:t>D4 – Pohledy</w:t>
      </w:r>
      <w:r w:rsidR="00BF0E67">
        <w:br/>
      </w:r>
      <w:r w:rsidR="00BF0E67" w:rsidRPr="00DE3568">
        <w:t>D</w:t>
      </w:r>
      <w:r w:rsidR="00BF0E67">
        <w:t>5</w:t>
      </w:r>
      <w:r w:rsidR="00BF0E67" w:rsidRPr="00DE3568">
        <w:t xml:space="preserve"> – </w:t>
      </w:r>
      <w:r w:rsidR="00BF0E67">
        <w:t>Krov</w:t>
      </w:r>
      <w:r w:rsidR="00BF0E67">
        <w:br/>
      </w:r>
      <w:r w:rsidR="00BF0E67" w:rsidRPr="00DE3568">
        <w:t>D</w:t>
      </w:r>
      <w:r w:rsidR="00BF0E67">
        <w:t>6</w:t>
      </w:r>
      <w:r w:rsidR="00BF0E67" w:rsidRPr="00DE3568">
        <w:t xml:space="preserve"> – </w:t>
      </w:r>
      <w:r w:rsidR="00BF0E67">
        <w:t>Střecha</w:t>
      </w:r>
      <w:r w:rsidR="00BF0E67">
        <w:br/>
        <w:t>D7 –</w:t>
      </w:r>
      <w:r w:rsidR="00BF0E67" w:rsidRPr="0004278D">
        <w:t xml:space="preserve"> </w:t>
      </w:r>
      <w:r w:rsidR="00BF0E67">
        <w:t>Půdorys 1.NP – stávající stav</w:t>
      </w:r>
      <w:r w:rsidR="00BF0E67">
        <w:br/>
        <w:t>D8 –</w:t>
      </w:r>
      <w:r w:rsidR="00BF0E67" w:rsidRPr="0004278D">
        <w:t xml:space="preserve"> </w:t>
      </w:r>
      <w:r w:rsidR="00BF0E67">
        <w:t>Půdorys 2.NP – stávající stav</w:t>
      </w:r>
      <w:r w:rsidR="00BF0E67">
        <w:br/>
        <w:t>D9 – Pohledy – stávající stav</w:t>
      </w:r>
      <w:r w:rsidR="00BF0E67">
        <w:br/>
      </w:r>
      <w:r w:rsidR="00BF0E67">
        <w:br/>
      </w:r>
      <w:r w:rsidR="002023EE">
        <w:rPr>
          <w:b/>
        </w:rPr>
        <w:t>Budova</w:t>
      </w:r>
      <w:r w:rsidR="00BF0E67" w:rsidRPr="00BF0E67">
        <w:rPr>
          <w:b/>
        </w:rPr>
        <w:t xml:space="preserve"> „C“</w:t>
      </w:r>
      <w:r w:rsidR="00BF0E67">
        <w:br/>
        <w:t>D1 – Půdorys 1.NP – nový stav</w:t>
      </w:r>
      <w:r w:rsidR="00BF0E67">
        <w:br/>
        <w:t>D2 – Půdorys 2.NP – nový stav</w:t>
      </w:r>
      <w:r w:rsidR="00BF0E67">
        <w:br/>
        <w:t>D3 – Půdorys 3.NP – nový stav</w:t>
      </w:r>
      <w:r w:rsidR="00BF0E67">
        <w:br/>
        <w:t>D4 – Řezy</w:t>
      </w:r>
      <w:r w:rsidR="00BF0E67">
        <w:br/>
        <w:t>D5 – Pohledy</w:t>
      </w:r>
      <w:r w:rsidR="00BF0E67">
        <w:br/>
      </w:r>
      <w:r w:rsidR="00BF0E67" w:rsidRPr="00DE3568">
        <w:t>D</w:t>
      </w:r>
      <w:r w:rsidR="00BF0E67">
        <w:t>6</w:t>
      </w:r>
      <w:r w:rsidR="00BF0E67" w:rsidRPr="00DE3568">
        <w:t xml:space="preserve"> – </w:t>
      </w:r>
      <w:r w:rsidR="00BF0E67">
        <w:t>Krov</w:t>
      </w:r>
      <w:r w:rsidR="00BF0E67">
        <w:br/>
      </w:r>
      <w:r w:rsidR="00BF0E67" w:rsidRPr="00DE3568">
        <w:t>D</w:t>
      </w:r>
      <w:r w:rsidR="00BF0E67">
        <w:t>7</w:t>
      </w:r>
      <w:r w:rsidR="00BF0E67" w:rsidRPr="00DE3568">
        <w:t xml:space="preserve"> – </w:t>
      </w:r>
      <w:r w:rsidR="00BF0E67">
        <w:t>Střecha</w:t>
      </w:r>
      <w:r w:rsidR="00BF0E67">
        <w:br/>
        <w:t>D8 –</w:t>
      </w:r>
      <w:r w:rsidR="00BF0E67" w:rsidRPr="0004278D">
        <w:t xml:space="preserve"> </w:t>
      </w:r>
      <w:r w:rsidR="00BF0E67">
        <w:t>Půdorys 1.NP – stávající stav</w:t>
      </w:r>
      <w:r w:rsidR="00BF0E67">
        <w:br/>
        <w:t>D9 –</w:t>
      </w:r>
      <w:r w:rsidR="00BF0E67" w:rsidRPr="0004278D">
        <w:t xml:space="preserve"> </w:t>
      </w:r>
      <w:r w:rsidR="00BF0E67">
        <w:t>Půdorys 2.NP – stávající stav</w:t>
      </w:r>
      <w:r w:rsidR="00BF0E67">
        <w:br/>
        <w:t>D10 – Půdorys 3.NP – stávající stav</w:t>
      </w:r>
      <w:r w:rsidR="00BF0E67">
        <w:br/>
      </w:r>
      <w:r w:rsidR="00BF0E67">
        <w:br/>
      </w:r>
      <w:r w:rsidR="009618B4" w:rsidRPr="00AA4B31">
        <w:rPr>
          <w:b/>
        </w:rPr>
        <w:t>Statické posouzení</w:t>
      </w:r>
      <w:r w:rsidR="0045065A" w:rsidRPr="00AA4B31">
        <w:rPr>
          <w:b/>
        </w:rPr>
        <w:t xml:space="preserve"> </w:t>
      </w:r>
      <w:r w:rsidR="0045065A" w:rsidRPr="0045065A">
        <w:t>–</w:t>
      </w:r>
      <w:r w:rsidR="00DB274D">
        <w:t xml:space="preserve"> u těchto objektů nebude řešeno.</w:t>
      </w:r>
      <w:r w:rsidR="001B43E6">
        <w:br/>
      </w:r>
      <w:r w:rsidR="00AA4B31">
        <w:rPr>
          <w:b/>
        </w:rPr>
        <w:br/>
      </w:r>
      <w:r w:rsidR="009618B4" w:rsidRPr="00AA4B31">
        <w:rPr>
          <w:b/>
        </w:rPr>
        <w:t>Plán kontroly spolehlivosti konstrukcí</w:t>
      </w:r>
      <w:r w:rsidR="0045065A" w:rsidRPr="00AA4B31">
        <w:rPr>
          <w:b/>
        </w:rPr>
        <w:t xml:space="preserve"> </w:t>
      </w:r>
      <w:r w:rsidR="0045065A" w:rsidRPr="0045065A">
        <w:t>– nepožaduje se</w:t>
      </w:r>
      <w:r w:rsidR="001B43E6">
        <w:t>.</w:t>
      </w:r>
    </w:p>
    <w:p w14:paraId="63F068C7" w14:textId="77777777" w:rsidR="009618B4" w:rsidRPr="00245B7F" w:rsidRDefault="009618B4" w:rsidP="009618B4">
      <w:pPr>
        <w:rPr>
          <w:b/>
        </w:rPr>
      </w:pPr>
      <w:r w:rsidRPr="00245B7F">
        <w:rPr>
          <w:b/>
        </w:rPr>
        <w:t>D.1.3</w:t>
      </w:r>
      <w:r w:rsidRPr="00245B7F">
        <w:rPr>
          <w:b/>
        </w:rPr>
        <w:tab/>
        <w:t>Požárně bezpečnostní řešení</w:t>
      </w:r>
    </w:p>
    <w:p w14:paraId="18F073D6" w14:textId="77777777" w:rsidR="009618B4" w:rsidRPr="00245B7F" w:rsidRDefault="009618B4" w:rsidP="009618B4">
      <w:pPr>
        <w:pStyle w:val="Odstavecseseznamem"/>
        <w:numPr>
          <w:ilvl w:val="0"/>
          <w:numId w:val="3"/>
        </w:numPr>
        <w:rPr>
          <w:b/>
        </w:rPr>
      </w:pPr>
      <w:r w:rsidRPr="00245B7F">
        <w:rPr>
          <w:b/>
        </w:rPr>
        <w:t>Technická zpráva</w:t>
      </w:r>
      <w:r w:rsidR="005D047B">
        <w:rPr>
          <w:b/>
        </w:rPr>
        <w:t xml:space="preserve"> – </w:t>
      </w:r>
      <w:r w:rsidR="005D047B" w:rsidRPr="005D047B">
        <w:t>viz. samostatná část projektu – Požárně bezpečnostní řešení</w:t>
      </w:r>
    </w:p>
    <w:p w14:paraId="5B988E8A" w14:textId="77777777" w:rsidR="005D047B" w:rsidRPr="00245B7F" w:rsidRDefault="009618B4" w:rsidP="005D047B">
      <w:pPr>
        <w:pStyle w:val="Odstavecseseznamem"/>
        <w:numPr>
          <w:ilvl w:val="0"/>
          <w:numId w:val="3"/>
        </w:numPr>
        <w:rPr>
          <w:b/>
        </w:rPr>
      </w:pPr>
      <w:r w:rsidRPr="00245B7F">
        <w:rPr>
          <w:b/>
        </w:rPr>
        <w:t>Výkresová část</w:t>
      </w:r>
      <w:r w:rsidR="005D047B">
        <w:rPr>
          <w:b/>
        </w:rPr>
        <w:t xml:space="preserve">– </w:t>
      </w:r>
      <w:r w:rsidR="005D047B" w:rsidRPr="005D047B">
        <w:t>viz. samostatná část projektu – Požárně bezpečnostní řešení</w:t>
      </w:r>
    </w:p>
    <w:p w14:paraId="06A12E03" w14:textId="77777777" w:rsidR="009618B4" w:rsidRPr="00245B7F" w:rsidRDefault="009618B4" w:rsidP="005D047B">
      <w:pPr>
        <w:pStyle w:val="Odstavecseseznamem"/>
        <w:ind w:left="1065"/>
        <w:rPr>
          <w:b/>
        </w:rPr>
      </w:pPr>
    </w:p>
    <w:p w14:paraId="706ECF73" w14:textId="3EADD672" w:rsidR="00711068" w:rsidRDefault="009618B4" w:rsidP="009618B4">
      <w:r w:rsidRPr="00245B7F">
        <w:rPr>
          <w:b/>
        </w:rPr>
        <w:t>D.1.4</w:t>
      </w:r>
      <w:r w:rsidRPr="00245B7F">
        <w:rPr>
          <w:b/>
        </w:rPr>
        <w:tab/>
        <w:t>Technika prostředí</w:t>
      </w:r>
      <w:r w:rsidR="005D047B">
        <w:rPr>
          <w:b/>
        </w:rPr>
        <w:t xml:space="preserve"> </w:t>
      </w:r>
      <w:r w:rsidR="00AC2A86">
        <w:rPr>
          <w:b/>
        </w:rPr>
        <w:t xml:space="preserve">– </w:t>
      </w:r>
      <w:r w:rsidR="00AC2A86" w:rsidRPr="00AC2A86">
        <w:t>Součástí projektu</w:t>
      </w:r>
      <w:r w:rsidR="00AC2A86">
        <w:rPr>
          <w:b/>
        </w:rPr>
        <w:t xml:space="preserve"> </w:t>
      </w:r>
      <w:r w:rsidR="004220EB">
        <w:t>bude</w:t>
      </w:r>
      <w:r w:rsidR="00AC2A86">
        <w:t xml:space="preserve"> </w:t>
      </w:r>
      <w:r w:rsidR="00711068">
        <w:t xml:space="preserve">výkresová </w:t>
      </w:r>
      <w:r w:rsidR="00AC2A86">
        <w:t xml:space="preserve">dokumentace </w:t>
      </w:r>
      <w:r w:rsidR="009162E9">
        <w:t>elektroinstalace</w:t>
      </w:r>
      <w:r w:rsidR="00F27682">
        <w:t xml:space="preserve"> – silnoproud</w:t>
      </w:r>
      <w:r w:rsidR="00711068">
        <w:t>.</w:t>
      </w:r>
    </w:p>
    <w:p w14:paraId="4F687C17" w14:textId="77777777" w:rsidR="001F3440" w:rsidRDefault="001F3440" w:rsidP="001F3440">
      <w:pPr>
        <w:spacing w:line="240" w:lineRule="auto"/>
        <w:jc w:val="both"/>
        <w:rPr>
          <w:b/>
          <w:u w:val="single"/>
        </w:rPr>
      </w:pPr>
      <w:r w:rsidRPr="001F3440">
        <w:rPr>
          <w:b/>
          <w:u w:val="single"/>
        </w:rPr>
        <w:t>Elektřina</w:t>
      </w:r>
    </w:p>
    <w:p w14:paraId="766D6262" w14:textId="71B79A17" w:rsidR="00406F10" w:rsidRPr="0014793D" w:rsidRDefault="001F3440" w:rsidP="001F3440">
      <w:pPr>
        <w:spacing w:line="240" w:lineRule="auto"/>
        <w:jc w:val="both"/>
      </w:pPr>
      <w:r>
        <w:tab/>
      </w:r>
      <w:r w:rsidR="00354CC4" w:rsidRPr="0014793D">
        <w:t xml:space="preserve">V současné době </w:t>
      </w:r>
      <w:r w:rsidR="00AF5C70">
        <w:t>jsou</w:t>
      </w:r>
      <w:r w:rsidR="00406F10" w:rsidRPr="0014793D">
        <w:t xml:space="preserve"> objekt</w:t>
      </w:r>
      <w:r w:rsidR="00AF5C70">
        <w:t>y</w:t>
      </w:r>
      <w:r w:rsidR="00406F10" w:rsidRPr="0014793D">
        <w:t xml:space="preserve"> napojen</w:t>
      </w:r>
      <w:r w:rsidR="00AF5C70">
        <w:t>y</w:t>
      </w:r>
      <w:r w:rsidR="00406F10" w:rsidRPr="0014793D">
        <w:t xml:space="preserve"> na zdroj NN. </w:t>
      </w:r>
      <w:r w:rsidR="00AF5C70">
        <w:t>V</w:t>
      </w:r>
      <w:r w:rsidR="00406F10" w:rsidRPr="0014793D">
        <w:t xml:space="preserve"> rámci </w:t>
      </w:r>
      <w:r w:rsidR="00AF5C70">
        <w:t xml:space="preserve">obou </w:t>
      </w:r>
      <w:r w:rsidR="00406F10" w:rsidRPr="0014793D">
        <w:t>budov</w:t>
      </w:r>
      <w:r w:rsidR="00AF5C70">
        <w:t xml:space="preserve"> bude</w:t>
      </w:r>
      <w:r w:rsidR="00406F10" w:rsidRPr="0014793D">
        <w:t xml:space="preserve"> třeba provést kompletní nové rozvody. Projekt rozvodů el. energie bude řešen samostatným projektem.</w:t>
      </w:r>
    </w:p>
    <w:p w14:paraId="7F54AB7B" w14:textId="77777777" w:rsidR="001F3440" w:rsidRDefault="001F3440" w:rsidP="001F3440">
      <w:pPr>
        <w:spacing w:line="240" w:lineRule="auto"/>
        <w:jc w:val="both"/>
      </w:pPr>
    </w:p>
    <w:p w14:paraId="6E437EF9" w14:textId="77777777" w:rsidR="001F3440" w:rsidRDefault="001F3440" w:rsidP="001F3440">
      <w:pPr>
        <w:spacing w:line="240" w:lineRule="auto"/>
        <w:jc w:val="both"/>
      </w:pPr>
    </w:p>
    <w:p w14:paraId="2E6B08E0" w14:textId="77777777" w:rsidR="00665926" w:rsidRDefault="00665926" w:rsidP="001F3440">
      <w:pPr>
        <w:spacing w:line="240" w:lineRule="auto"/>
        <w:jc w:val="both"/>
      </w:pPr>
    </w:p>
    <w:p w14:paraId="1519071B" w14:textId="77777777" w:rsidR="009618B4" w:rsidRPr="00494044" w:rsidRDefault="009618B4" w:rsidP="009618B4">
      <w:pPr>
        <w:rPr>
          <w:b/>
          <w:sz w:val="24"/>
          <w:szCs w:val="24"/>
        </w:rPr>
      </w:pPr>
      <w:r w:rsidRPr="00494044">
        <w:rPr>
          <w:b/>
          <w:sz w:val="24"/>
          <w:szCs w:val="24"/>
        </w:rPr>
        <w:lastRenderedPageBreak/>
        <w:t>E</w:t>
      </w:r>
      <w:r w:rsidRPr="00494044">
        <w:rPr>
          <w:b/>
          <w:sz w:val="24"/>
          <w:szCs w:val="24"/>
        </w:rPr>
        <w:tab/>
        <w:t>Dokladová část</w:t>
      </w:r>
    </w:p>
    <w:p w14:paraId="7C3259CB" w14:textId="77777777" w:rsidR="00844D9D" w:rsidRDefault="009618B4" w:rsidP="00844D9D">
      <w:pPr>
        <w:pStyle w:val="Standard"/>
        <w:rPr>
          <w:rFonts w:asciiTheme="minorHAnsi" w:eastAsiaTheme="minorHAnsi" w:hAnsiTheme="minorHAnsi" w:cstheme="minorBidi"/>
          <w:kern w:val="0"/>
          <w:sz w:val="22"/>
          <w:szCs w:val="22"/>
          <w:lang w:eastAsia="en-US" w:bidi="ar-SA"/>
        </w:rPr>
      </w:pPr>
      <w:r w:rsidRPr="00844D9D">
        <w:rPr>
          <w:rFonts w:asciiTheme="minorHAnsi" w:eastAsiaTheme="minorHAnsi" w:hAnsiTheme="minorHAnsi" w:cstheme="minorBidi"/>
          <w:b/>
          <w:kern w:val="0"/>
          <w:sz w:val="22"/>
          <w:szCs w:val="22"/>
          <w:lang w:eastAsia="en-US" w:bidi="ar-SA"/>
        </w:rPr>
        <w:t>E.1</w:t>
      </w:r>
      <w:r w:rsidRPr="00844D9D">
        <w:rPr>
          <w:rFonts w:asciiTheme="minorHAnsi" w:eastAsiaTheme="minorHAnsi" w:hAnsiTheme="minorHAnsi" w:cstheme="minorBidi"/>
          <w:b/>
          <w:kern w:val="0"/>
          <w:sz w:val="22"/>
          <w:szCs w:val="22"/>
          <w:lang w:eastAsia="en-US" w:bidi="ar-SA"/>
        </w:rPr>
        <w:tab/>
        <w:t>Závazná stanoviska, stanoviska, rozhodnutí, vyjádření dotčených orgánů</w:t>
      </w:r>
      <w:r w:rsidR="00494044" w:rsidRPr="00844D9D">
        <w:rPr>
          <w:rFonts w:asciiTheme="minorHAnsi" w:eastAsiaTheme="minorHAnsi" w:hAnsiTheme="minorHAnsi" w:cstheme="minorBidi"/>
          <w:b/>
          <w:kern w:val="0"/>
          <w:sz w:val="22"/>
          <w:szCs w:val="22"/>
          <w:lang w:eastAsia="en-US" w:bidi="ar-SA"/>
        </w:rPr>
        <w:t>:</w:t>
      </w:r>
      <w:r w:rsidR="00494044">
        <w:rPr>
          <w:b/>
        </w:rPr>
        <w:br/>
        <w:t xml:space="preserve"> </w:t>
      </w:r>
      <w:r w:rsidR="00844D9D">
        <w:rPr>
          <w:b/>
        </w:rPr>
        <w:tab/>
      </w:r>
      <w:r w:rsidR="00494044" w:rsidRPr="00844D9D">
        <w:rPr>
          <w:rFonts w:asciiTheme="minorHAnsi" w:eastAsiaTheme="minorHAnsi" w:hAnsiTheme="minorHAnsi" w:cstheme="minorBidi"/>
          <w:kern w:val="0"/>
          <w:sz w:val="22"/>
          <w:szCs w:val="22"/>
          <w:lang w:eastAsia="en-US" w:bidi="ar-SA"/>
        </w:rPr>
        <w:t xml:space="preserve">- </w:t>
      </w:r>
      <w:r w:rsidR="00844D9D" w:rsidRPr="00844D9D">
        <w:rPr>
          <w:rFonts w:asciiTheme="minorHAnsi" w:eastAsiaTheme="minorHAnsi" w:hAnsiTheme="minorHAnsi" w:cstheme="minorBidi"/>
          <w:kern w:val="0"/>
          <w:sz w:val="22"/>
          <w:szCs w:val="22"/>
          <w:lang w:eastAsia="en-US" w:bidi="ar-SA"/>
        </w:rPr>
        <w:t>Požadavky dotčených orgánů byly splněny a zapracovány do projektové dokumentace.</w:t>
      </w:r>
    </w:p>
    <w:p w14:paraId="32ABA96C" w14:textId="77777777" w:rsidR="00844D9D" w:rsidRDefault="00844D9D" w:rsidP="00844D9D">
      <w:pPr>
        <w:pStyle w:val="Standard"/>
      </w:pPr>
    </w:p>
    <w:p w14:paraId="7E8F64A1" w14:textId="77777777" w:rsidR="009618B4" w:rsidRPr="00494044" w:rsidRDefault="009618B4" w:rsidP="00844D9D">
      <w:pPr>
        <w:ind w:left="705" w:hanging="705"/>
        <w:rPr>
          <w:b/>
        </w:rPr>
      </w:pPr>
      <w:r w:rsidRPr="00494044">
        <w:rPr>
          <w:b/>
        </w:rPr>
        <w:t>E.2</w:t>
      </w:r>
      <w:r w:rsidRPr="00494044">
        <w:rPr>
          <w:b/>
        </w:rPr>
        <w:tab/>
        <w:t>Stanoviska vlastníků veřejné dopravní a technické infrastruktury</w:t>
      </w:r>
      <w:r w:rsidR="00844D9D">
        <w:rPr>
          <w:b/>
        </w:rPr>
        <w:t>:</w:t>
      </w:r>
      <w:r w:rsidR="00844D9D">
        <w:rPr>
          <w:b/>
        </w:rPr>
        <w:br/>
      </w:r>
      <w:r w:rsidR="00844D9D" w:rsidRPr="00844D9D">
        <w:t>- Požadavky byly splněny a zapracovány do projektové dokumentace.</w:t>
      </w:r>
    </w:p>
    <w:p w14:paraId="5E1470DE" w14:textId="77777777" w:rsidR="009618B4" w:rsidRPr="00494044" w:rsidRDefault="009618B4" w:rsidP="00844D9D">
      <w:pPr>
        <w:ind w:left="705" w:hanging="705"/>
        <w:rPr>
          <w:b/>
        </w:rPr>
      </w:pPr>
      <w:r w:rsidRPr="00494044">
        <w:rPr>
          <w:b/>
        </w:rPr>
        <w:t>E.2.1</w:t>
      </w:r>
      <w:r w:rsidRPr="00494044">
        <w:rPr>
          <w:b/>
        </w:rPr>
        <w:tab/>
        <w:t>Stanoviska vlastníka nebo provozovatele k podmínkám zřízení stavby, provádění prací a činností v dotčených ochranných a bezpečnostních pásmech podle jiných právních předpisů</w:t>
      </w:r>
      <w:r w:rsidR="00844D9D">
        <w:rPr>
          <w:b/>
        </w:rPr>
        <w:t>:</w:t>
      </w:r>
      <w:r w:rsidR="00844D9D">
        <w:rPr>
          <w:b/>
        </w:rPr>
        <w:br/>
      </w:r>
      <w:r w:rsidR="00844D9D" w:rsidRPr="00844D9D">
        <w:t>- Požadavky byly splněny a zapracovány do projektové dokumentace.</w:t>
      </w:r>
    </w:p>
    <w:p w14:paraId="513AE291" w14:textId="77777777" w:rsidR="009618B4" w:rsidRPr="00494044" w:rsidRDefault="009618B4" w:rsidP="00844D9D">
      <w:pPr>
        <w:ind w:left="705" w:hanging="705"/>
        <w:rPr>
          <w:b/>
        </w:rPr>
      </w:pPr>
      <w:r w:rsidRPr="00494044">
        <w:rPr>
          <w:b/>
        </w:rPr>
        <w:t>E.2.2</w:t>
      </w:r>
      <w:r w:rsidRPr="00494044">
        <w:rPr>
          <w:b/>
        </w:rPr>
        <w:tab/>
        <w:t>Stanovisko vlastníka nebo provozovatele k podmínkám zřízení stavby, provádění prací a činností v dotčených ochranných a bezpečnostních pásmech podle jiných právních předpisů</w:t>
      </w:r>
      <w:r w:rsidR="00844D9D">
        <w:rPr>
          <w:b/>
        </w:rPr>
        <w:t>:</w:t>
      </w:r>
      <w:r w:rsidR="00844D9D">
        <w:rPr>
          <w:b/>
        </w:rPr>
        <w:br/>
      </w:r>
      <w:r w:rsidR="00844D9D" w:rsidRPr="00844D9D">
        <w:t>- Požadavky byly splněny a zapracovány do projektové dokumentace.</w:t>
      </w:r>
    </w:p>
    <w:p w14:paraId="5B12C06C" w14:textId="77777777" w:rsidR="009618B4" w:rsidRDefault="009618B4" w:rsidP="005C09EC">
      <w:pPr>
        <w:spacing w:line="240" w:lineRule="auto"/>
        <w:rPr>
          <w:b/>
        </w:rPr>
      </w:pPr>
      <w:r w:rsidRPr="00494044">
        <w:rPr>
          <w:b/>
        </w:rPr>
        <w:t>E.3</w:t>
      </w:r>
      <w:r w:rsidRPr="00494044">
        <w:rPr>
          <w:b/>
        </w:rPr>
        <w:tab/>
        <w:t>Geodetický podklad pro projektovou činnost zpracovaný podle jiných právních předpisů</w:t>
      </w:r>
      <w:r w:rsidR="00844D9D">
        <w:rPr>
          <w:b/>
        </w:rPr>
        <w:t>:</w:t>
      </w:r>
    </w:p>
    <w:p w14:paraId="796CD0B7" w14:textId="77777777" w:rsidR="005C09EC" w:rsidRPr="005C09EC" w:rsidRDefault="005C09EC" w:rsidP="005C09EC">
      <w:pPr>
        <w:spacing w:line="240" w:lineRule="auto"/>
      </w:pPr>
      <w:r>
        <w:tab/>
        <w:t>-Jako podklad pro zpracování projektové dokumentace byla použita katastrální mapa.</w:t>
      </w:r>
    </w:p>
    <w:p w14:paraId="5E8FE262" w14:textId="77777777" w:rsidR="009618B4" w:rsidRPr="00E91CE2" w:rsidRDefault="009618B4" w:rsidP="00494044">
      <w:r w:rsidRPr="00494044">
        <w:rPr>
          <w:b/>
        </w:rPr>
        <w:t>E.4</w:t>
      </w:r>
      <w:r w:rsidRPr="00494044">
        <w:rPr>
          <w:b/>
        </w:rPr>
        <w:tab/>
        <w:t>Projekt zpracovaný báňským projektantem</w:t>
      </w:r>
      <w:r w:rsidR="00E91CE2">
        <w:rPr>
          <w:b/>
        </w:rPr>
        <w:t xml:space="preserve"> – </w:t>
      </w:r>
      <w:r w:rsidR="00E91CE2">
        <w:t>není předmětem řešení</w:t>
      </w:r>
    </w:p>
    <w:p w14:paraId="50ECA4A4" w14:textId="3BBDC12E" w:rsidR="009618B4" w:rsidRPr="00E91CE2" w:rsidRDefault="009618B4" w:rsidP="00A836D0">
      <w:pPr>
        <w:ind w:left="705" w:hanging="705"/>
      </w:pPr>
      <w:r w:rsidRPr="00494044">
        <w:rPr>
          <w:b/>
        </w:rPr>
        <w:t>E.5</w:t>
      </w:r>
      <w:r w:rsidRPr="00494044">
        <w:rPr>
          <w:b/>
        </w:rPr>
        <w:tab/>
        <w:t>Průkaz energetické náročnosti budovy podle zákona o hospodaření a energií</w:t>
      </w:r>
      <w:r w:rsidR="00E91CE2">
        <w:rPr>
          <w:b/>
        </w:rPr>
        <w:t>:</w:t>
      </w:r>
      <w:r w:rsidR="00E91CE2">
        <w:rPr>
          <w:b/>
        </w:rPr>
        <w:br/>
      </w:r>
      <w:r w:rsidR="00E91CE2">
        <w:rPr>
          <w:b/>
        </w:rPr>
        <w:tab/>
      </w:r>
      <w:r w:rsidR="00E91CE2">
        <w:t>-</w:t>
      </w:r>
      <w:r w:rsidR="00AC2A86">
        <w:t xml:space="preserve"> </w:t>
      </w:r>
      <w:r w:rsidR="00A836D0">
        <w:t>Třída energetické náročnosti budov není stanovena, neřeší se u toho druhu objektu/rozsahu stavebních prací.</w:t>
      </w:r>
    </w:p>
    <w:p w14:paraId="2174F5A8" w14:textId="77777777" w:rsidR="009618B4" w:rsidRDefault="009618B4" w:rsidP="005C09EC">
      <w:pPr>
        <w:ind w:left="705" w:hanging="705"/>
        <w:rPr>
          <w:b/>
        </w:rPr>
      </w:pPr>
      <w:r w:rsidRPr="00494044">
        <w:rPr>
          <w:b/>
        </w:rPr>
        <w:t>E.6</w:t>
      </w:r>
      <w:r w:rsidRPr="00494044">
        <w:rPr>
          <w:b/>
        </w:rPr>
        <w:tab/>
        <w:t>Ostatní stanoviska, vyjádření, posudky a výsledky jednání vedených v průběhu zpracování dokumentace</w:t>
      </w:r>
      <w:r w:rsidR="005C09EC">
        <w:rPr>
          <w:b/>
        </w:rPr>
        <w:t>:</w:t>
      </w:r>
    </w:p>
    <w:p w14:paraId="1F00EBD9" w14:textId="77777777" w:rsidR="005C09EC" w:rsidRPr="005C09EC" w:rsidRDefault="005C09EC" w:rsidP="005C09EC">
      <w:pPr>
        <w:ind w:left="705" w:hanging="705"/>
      </w:pPr>
      <w:r>
        <w:rPr>
          <w:b/>
        </w:rPr>
        <w:tab/>
      </w:r>
      <w:r>
        <w:t>- Případná další stanoviska budou přiložena jako samostatné přílohy.</w:t>
      </w:r>
    </w:p>
    <w:sectPr w:rsidR="005C09EC" w:rsidRPr="005C09E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9BA3A" w14:textId="77777777" w:rsidR="007E39C8" w:rsidRDefault="007E39C8" w:rsidP="00D15365">
      <w:pPr>
        <w:spacing w:after="0" w:line="240" w:lineRule="auto"/>
      </w:pPr>
      <w:r>
        <w:separator/>
      </w:r>
    </w:p>
  </w:endnote>
  <w:endnote w:type="continuationSeparator" w:id="0">
    <w:p w14:paraId="2C5DECAA" w14:textId="77777777" w:rsidR="007E39C8" w:rsidRDefault="007E39C8" w:rsidP="00D15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DejaVu Sans Mono">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011474"/>
      <w:docPartObj>
        <w:docPartGallery w:val="Page Numbers (Bottom of Page)"/>
        <w:docPartUnique/>
      </w:docPartObj>
    </w:sdtPr>
    <w:sdtEndPr/>
    <w:sdtContent>
      <w:p w14:paraId="172D4ED9" w14:textId="77777777" w:rsidR="00511FB6" w:rsidRDefault="00511FB6">
        <w:pPr>
          <w:pStyle w:val="Zpat"/>
          <w:jc w:val="center"/>
        </w:pPr>
        <w:r>
          <w:rPr>
            <w:noProof/>
            <w:lang w:eastAsia="cs-CZ"/>
          </w:rPr>
          <mc:AlternateContent>
            <mc:Choice Requires="wps">
              <w:drawing>
                <wp:inline distT="0" distB="0" distL="0" distR="0" wp14:anchorId="68612D98" wp14:editId="731EFE07">
                  <wp:extent cx="5467350" cy="45085"/>
                  <wp:effectExtent l="0" t="9525" r="0" b="2540"/>
                  <wp:docPr id="2" name="Vývojový diagram: rozhodnutí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C7C036A" id="_x0000_t110" coordsize="21600,21600" o:spt="110" path="m10800,l,10800,10800,21600,21600,10800xe">
                  <v:stroke joinstyle="miter"/>
                  <v:path gradientshapeok="t" o:connecttype="rect" textboxrect="5400,5400,16200,16200"/>
                </v:shapetype>
                <v:shape id="Vývojový diagram: rozhodnutí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fillcolor="black" stroked="f">
                  <v:fill r:id="rId1" o:title="" type="pattern"/>
                  <w10:anchorlock/>
                </v:shape>
              </w:pict>
            </mc:Fallback>
          </mc:AlternateContent>
        </w:r>
      </w:p>
      <w:p w14:paraId="403688B0" w14:textId="77777777" w:rsidR="00511FB6" w:rsidRDefault="00511FB6">
        <w:pPr>
          <w:pStyle w:val="Zpat"/>
          <w:jc w:val="center"/>
        </w:pPr>
        <w:r>
          <w:fldChar w:fldCharType="begin"/>
        </w:r>
        <w:r>
          <w:instrText>PAGE    \* MERGEFORMAT</w:instrText>
        </w:r>
        <w:r>
          <w:fldChar w:fldCharType="separate"/>
        </w:r>
        <w:r w:rsidR="00D52A29">
          <w:rPr>
            <w:noProof/>
          </w:rPr>
          <w:t>24</w:t>
        </w:r>
        <w:r>
          <w:fldChar w:fldCharType="end"/>
        </w:r>
      </w:p>
    </w:sdtContent>
  </w:sdt>
  <w:p w14:paraId="0726A813" w14:textId="77777777" w:rsidR="00511FB6" w:rsidRDefault="00511F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4F255" w14:textId="77777777" w:rsidR="007E39C8" w:rsidRDefault="007E39C8" w:rsidP="00D15365">
      <w:pPr>
        <w:spacing w:after="0" w:line="240" w:lineRule="auto"/>
      </w:pPr>
      <w:r>
        <w:separator/>
      </w:r>
    </w:p>
  </w:footnote>
  <w:footnote w:type="continuationSeparator" w:id="0">
    <w:p w14:paraId="1B77DC6E" w14:textId="77777777" w:rsidR="007E39C8" w:rsidRDefault="007E39C8" w:rsidP="00D153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6495" w14:textId="77777777" w:rsidR="00511FB6" w:rsidRDefault="00511FB6" w:rsidP="00D15365">
    <w:pPr>
      <w:jc w:val="center"/>
    </w:pPr>
    <w:r>
      <w:t>Dokumentace pro vydání společného územního rozhodnutí a stavebního povolení</w:t>
    </w:r>
  </w:p>
  <w:p w14:paraId="5010832B" w14:textId="29538EC5" w:rsidR="00511FB6" w:rsidRPr="000C609D" w:rsidRDefault="000C609D" w:rsidP="00D15365">
    <w:pPr>
      <w:pStyle w:val="Zhlav"/>
      <w:jc w:val="center"/>
      <w:rPr>
        <w:b/>
        <w:bCs/>
        <w:sz w:val="28"/>
        <w:szCs w:val="28"/>
      </w:rPr>
    </w:pPr>
    <w:r w:rsidRPr="000C609D">
      <w:rPr>
        <w:b/>
        <w:bCs/>
        <w:sz w:val="28"/>
        <w:szCs w:val="28"/>
      </w:rPr>
      <w:t>„Budova B,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lowerRoman"/>
      <w:lvlText w:val="%1)"/>
      <w:lvlJc w:val="left"/>
      <w:pPr>
        <w:tabs>
          <w:tab w:val="num" w:pos="0"/>
        </w:tabs>
        <w:ind w:left="1080" w:hanging="720"/>
      </w:pPr>
      <w:rPr>
        <w:b/>
      </w:rPr>
    </w:lvl>
  </w:abstractNum>
  <w:abstractNum w:abstractNumId="1" w15:restartNumberingAfterBreak="0">
    <w:nsid w:val="00000003"/>
    <w:multiLevelType w:val="singleLevel"/>
    <w:tmpl w:val="00000003"/>
    <w:name w:val="WW8Num7"/>
    <w:lvl w:ilvl="0">
      <w:start w:val="1"/>
      <w:numFmt w:val="decimal"/>
      <w:lvlText w:val="%1."/>
      <w:lvlJc w:val="left"/>
      <w:pPr>
        <w:tabs>
          <w:tab w:val="num" w:pos="0"/>
        </w:tabs>
        <w:ind w:left="720" w:hanging="360"/>
      </w:pPr>
    </w:lvl>
  </w:abstractNum>
  <w:abstractNum w:abstractNumId="2" w15:restartNumberingAfterBreak="0">
    <w:nsid w:val="0D1E7406"/>
    <w:multiLevelType w:val="hybridMultilevel"/>
    <w:tmpl w:val="3426DC0E"/>
    <w:lvl w:ilvl="0" w:tplc="81EC9F7E">
      <w:start w:val="2"/>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17EE3DE6"/>
    <w:multiLevelType w:val="hybridMultilevel"/>
    <w:tmpl w:val="2D86CC8C"/>
    <w:lvl w:ilvl="0" w:tplc="04050017">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8ED0102"/>
    <w:multiLevelType w:val="hybridMultilevel"/>
    <w:tmpl w:val="DE90C5E0"/>
    <w:lvl w:ilvl="0" w:tplc="48E04CC0">
      <w:start w:val="10"/>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52997964"/>
    <w:multiLevelType w:val="hybridMultilevel"/>
    <w:tmpl w:val="A7BC5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0C73B1"/>
    <w:multiLevelType w:val="hybridMultilevel"/>
    <w:tmpl w:val="12D4CCCC"/>
    <w:lvl w:ilvl="0" w:tplc="6E309322">
      <w:start w:val="9"/>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DF6E49"/>
    <w:multiLevelType w:val="hybridMultilevel"/>
    <w:tmpl w:val="6346F084"/>
    <w:lvl w:ilvl="0" w:tplc="6FE8B5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6C8336B4"/>
    <w:multiLevelType w:val="hybridMultilevel"/>
    <w:tmpl w:val="A74A57A6"/>
    <w:lvl w:ilvl="0" w:tplc="125CA5D8">
      <w:start w:val="1"/>
      <w:numFmt w:val="lowerLetter"/>
      <w:lvlText w:val="%1)"/>
      <w:lvlJc w:val="left"/>
      <w:pPr>
        <w:ind w:left="1065" w:hanging="360"/>
      </w:pPr>
      <w:rPr>
        <w:rFonts w:hint="default"/>
        <w:b/>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6DBF02B4"/>
    <w:multiLevelType w:val="hybridMultilevel"/>
    <w:tmpl w:val="742E6BD2"/>
    <w:lvl w:ilvl="0" w:tplc="DC809D40">
      <w:start w:val="9"/>
      <w:numFmt w:val="lowerLetter"/>
      <w:lvlText w:val="%1)"/>
      <w:lvlJc w:val="left"/>
      <w:pPr>
        <w:ind w:left="1068" w:hanging="360"/>
      </w:pPr>
      <w:rPr>
        <w:rFonts w:hint="default"/>
        <w:b/>
        <w:bCs/>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709976E3"/>
    <w:multiLevelType w:val="hybridMultilevel"/>
    <w:tmpl w:val="D892E256"/>
    <w:lvl w:ilvl="0" w:tplc="25EC5380">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77100144"/>
    <w:multiLevelType w:val="hybridMultilevel"/>
    <w:tmpl w:val="CFAECD14"/>
    <w:lvl w:ilvl="0" w:tplc="D458F446">
      <w:start w:val="8"/>
      <w:numFmt w:val="bullet"/>
      <w:lvlText w:val="-"/>
      <w:lvlJc w:val="left"/>
      <w:pPr>
        <w:ind w:left="1770" w:hanging="360"/>
      </w:pPr>
      <w:rPr>
        <w:rFonts w:ascii="Calibri" w:eastAsiaTheme="minorHAnsi" w:hAnsi="Calibri"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7DAF7682"/>
    <w:multiLevelType w:val="hybridMultilevel"/>
    <w:tmpl w:val="19F2C620"/>
    <w:lvl w:ilvl="0" w:tplc="39421B98">
      <w:start w:val="1"/>
      <w:numFmt w:val="bullet"/>
      <w:lvlText w:val="-"/>
      <w:lvlJc w:val="left"/>
      <w:pPr>
        <w:ind w:left="1110" w:hanging="360"/>
      </w:pPr>
      <w:rPr>
        <w:rFonts w:ascii="Calibri" w:eastAsiaTheme="minorHAnsi" w:hAnsi="Calibri" w:cstheme="minorBidi"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num w:numId="1" w16cid:durableId="724791829">
    <w:abstractNumId w:val="10"/>
  </w:num>
  <w:num w:numId="2" w16cid:durableId="198859480">
    <w:abstractNumId w:val="8"/>
  </w:num>
  <w:num w:numId="3" w16cid:durableId="757940659">
    <w:abstractNumId w:val="7"/>
  </w:num>
  <w:num w:numId="4" w16cid:durableId="1459255624">
    <w:abstractNumId w:val="6"/>
  </w:num>
  <w:num w:numId="5" w16cid:durableId="398284488">
    <w:abstractNumId w:val="3"/>
  </w:num>
  <w:num w:numId="6" w16cid:durableId="1334917503">
    <w:abstractNumId w:val="2"/>
  </w:num>
  <w:num w:numId="7" w16cid:durableId="1765106240">
    <w:abstractNumId w:val="5"/>
  </w:num>
  <w:num w:numId="8" w16cid:durableId="2008484071">
    <w:abstractNumId w:val="0"/>
  </w:num>
  <w:num w:numId="9" w16cid:durableId="211234774">
    <w:abstractNumId w:val="1"/>
  </w:num>
  <w:num w:numId="10" w16cid:durableId="1946494337">
    <w:abstractNumId w:val="12"/>
  </w:num>
  <w:num w:numId="11" w16cid:durableId="833378163">
    <w:abstractNumId w:val="9"/>
  </w:num>
  <w:num w:numId="12" w16cid:durableId="131674268">
    <w:abstractNumId w:val="11"/>
  </w:num>
  <w:num w:numId="13" w16cid:durableId="15855275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365"/>
    <w:rsid w:val="000126FF"/>
    <w:rsid w:val="00013BC8"/>
    <w:rsid w:val="000140FE"/>
    <w:rsid w:val="00021B09"/>
    <w:rsid w:val="000258E6"/>
    <w:rsid w:val="00025E82"/>
    <w:rsid w:val="00026B02"/>
    <w:rsid w:val="00027178"/>
    <w:rsid w:val="00027CE9"/>
    <w:rsid w:val="00030D28"/>
    <w:rsid w:val="00035747"/>
    <w:rsid w:val="0004194D"/>
    <w:rsid w:val="00042344"/>
    <w:rsid w:val="0004278D"/>
    <w:rsid w:val="00042D4B"/>
    <w:rsid w:val="00044BA4"/>
    <w:rsid w:val="00045816"/>
    <w:rsid w:val="000541DA"/>
    <w:rsid w:val="00054814"/>
    <w:rsid w:val="00062247"/>
    <w:rsid w:val="00064C94"/>
    <w:rsid w:val="00073EE7"/>
    <w:rsid w:val="00076970"/>
    <w:rsid w:val="00076AE4"/>
    <w:rsid w:val="000822F6"/>
    <w:rsid w:val="00083D82"/>
    <w:rsid w:val="00084BF4"/>
    <w:rsid w:val="00084E2C"/>
    <w:rsid w:val="00086C9D"/>
    <w:rsid w:val="00086CF9"/>
    <w:rsid w:val="0008744A"/>
    <w:rsid w:val="00090139"/>
    <w:rsid w:val="00091582"/>
    <w:rsid w:val="000947F5"/>
    <w:rsid w:val="00095FAD"/>
    <w:rsid w:val="000963CB"/>
    <w:rsid w:val="00096ECD"/>
    <w:rsid w:val="000A102F"/>
    <w:rsid w:val="000A2D47"/>
    <w:rsid w:val="000A3542"/>
    <w:rsid w:val="000A3E72"/>
    <w:rsid w:val="000A4DF3"/>
    <w:rsid w:val="000A6773"/>
    <w:rsid w:val="000B243C"/>
    <w:rsid w:val="000B270E"/>
    <w:rsid w:val="000B4A05"/>
    <w:rsid w:val="000B4EF3"/>
    <w:rsid w:val="000B779B"/>
    <w:rsid w:val="000C3B61"/>
    <w:rsid w:val="000C609D"/>
    <w:rsid w:val="000D47CC"/>
    <w:rsid w:val="000D6AFD"/>
    <w:rsid w:val="000D6E5E"/>
    <w:rsid w:val="000E29CD"/>
    <w:rsid w:val="000E6B2A"/>
    <w:rsid w:val="000F13B1"/>
    <w:rsid w:val="000F1738"/>
    <w:rsid w:val="000F444E"/>
    <w:rsid w:val="000F7C2B"/>
    <w:rsid w:val="000F7D1B"/>
    <w:rsid w:val="000F7D7E"/>
    <w:rsid w:val="00103BDD"/>
    <w:rsid w:val="00107D20"/>
    <w:rsid w:val="0011405D"/>
    <w:rsid w:val="00115AA7"/>
    <w:rsid w:val="00132747"/>
    <w:rsid w:val="001338A7"/>
    <w:rsid w:val="001355F9"/>
    <w:rsid w:val="00136B10"/>
    <w:rsid w:val="00140D23"/>
    <w:rsid w:val="00140F90"/>
    <w:rsid w:val="00143570"/>
    <w:rsid w:val="00145075"/>
    <w:rsid w:val="00146284"/>
    <w:rsid w:val="0014793D"/>
    <w:rsid w:val="001514AA"/>
    <w:rsid w:val="001516AA"/>
    <w:rsid w:val="001539CC"/>
    <w:rsid w:val="00154552"/>
    <w:rsid w:val="0016202D"/>
    <w:rsid w:val="00167CF8"/>
    <w:rsid w:val="00170147"/>
    <w:rsid w:val="00170203"/>
    <w:rsid w:val="00170D78"/>
    <w:rsid w:val="00174E04"/>
    <w:rsid w:val="00176846"/>
    <w:rsid w:val="0017713B"/>
    <w:rsid w:val="00177B02"/>
    <w:rsid w:val="00182652"/>
    <w:rsid w:val="001837C6"/>
    <w:rsid w:val="00183D80"/>
    <w:rsid w:val="0018534E"/>
    <w:rsid w:val="00186F30"/>
    <w:rsid w:val="00187B48"/>
    <w:rsid w:val="00194679"/>
    <w:rsid w:val="001A03B9"/>
    <w:rsid w:val="001A21AA"/>
    <w:rsid w:val="001A2E08"/>
    <w:rsid w:val="001A79A6"/>
    <w:rsid w:val="001B12AC"/>
    <w:rsid w:val="001B3BFF"/>
    <w:rsid w:val="001B43E6"/>
    <w:rsid w:val="001B6136"/>
    <w:rsid w:val="001C18AC"/>
    <w:rsid w:val="001C3FBD"/>
    <w:rsid w:val="001C4F35"/>
    <w:rsid w:val="001D115A"/>
    <w:rsid w:val="001D1D4F"/>
    <w:rsid w:val="001D25DB"/>
    <w:rsid w:val="001D4172"/>
    <w:rsid w:val="001D615E"/>
    <w:rsid w:val="001D6A9E"/>
    <w:rsid w:val="001E4F72"/>
    <w:rsid w:val="001F1D73"/>
    <w:rsid w:val="001F3440"/>
    <w:rsid w:val="001F3E67"/>
    <w:rsid w:val="001F41A1"/>
    <w:rsid w:val="001F4AFC"/>
    <w:rsid w:val="001F5D6F"/>
    <w:rsid w:val="001F725F"/>
    <w:rsid w:val="00200EF1"/>
    <w:rsid w:val="002023EE"/>
    <w:rsid w:val="00205F77"/>
    <w:rsid w:val="00207FEB"/>
    <w:rsid w:val="002162D6"/>
    <w:rsid w:val="00216732"/>
    <w:rsid w:val="00220BA9"/>
    <w:rsid w:val="002219F2"/>
    <w:rsid w:val="0022241B"/>
    <w:rsid w:val="00224229"/>
    <w:rsid w:val="00225131"/>
    <w:rsid w:val="002252D1"/>
    <w:rsid w:val="00231E91"/>
    <w:rsid w:val="0023331C"/>
    <w:rsid w:val="00233D78"/>
    <w:rsid w:val="00233F24"/>
    <w:rsid w:val="00234C66"/>
    <w:rsid w:val="00235FFA"/>
    <w:rsid w:val="00237F80"/>
    <w:rsid w:val="002416EF"/>
    <w:rsid w:val="002430B0"/>
    <w:rsid w:val="0024387B"/>
    <w:rsid w:val="0024479E"/>
    <w:rsid w:val="00245B7F"/>
    <w:rsid w:val="00246691"/>
    <w:rsid w:val="00246857"/>
    <w:rsid w:val="0025009D"/>
    <w:rsid w:val="00250541"/>
    <w:rsid w:val="002525EC"/>
    <w:rsid w:val="002548E9"/>
    <w:rsid w:val="00256DD9"/>
    <w:rsid w:val="002609E7"/>
    <w:rsid w:val="0026115C"/>
    <w:rsid w:val="00263EA2"/>
    <w:rsid w:val="0026500A"/>
    <w:rsid w:val="00265F4E"/>
    <w:rsid w:val="00266357"/>
    <w:rsid w:val="00267F15"/>
    <w:rsid w:val="0027489D"/>
    <w:rsid w:val="00280811"/>
    <w:rsid w:val="00283F21"/>
    <w:rsid w:val="0029055E"/>
    <w:rsid w:val="0029147F"/>
    <w:rsid w:val="0029407D"/>
    <w:rsid w:val="0029408A"/>
    <w:rsid w:val="0029673B"/>
    <w:rsid w:val="002A0C6C"/>
    <w:rsid w:val="002A2143"/>
    <w:rsid w:val="002A6879"/>
    <w:rsid w:val="002B2611"/>
    <w:rsid w:val="002B3126"/>
    <w:rsid w:val="002B4B51"/>
    <w:rsid w:val="002C123D"/>
    <w:rsid w:val="002C1848"/>
    <w:rsid w:val="002C2833"/>
    <w:rsid w:val="002C28CA"/>
    <w:rsid w:val="002C31AF"/>
    <w:rsid w:val="002D28A8"/>
    <w:rsid w:val="002D2BD5"/>
    <w:rsid w:val="002D2D36"/>
    <w:rsid w:val="002D434A"/>
    <w:rsid w:val="002D5AF8"/>
    <w:rsid w:val="002D6068"/>
    <w:rsid w:val="002D7B32"/>
    <w:rsid w:val="002E091E"/>
    <w:rsid w:val="002E1402"/>
    <w:rsid w:val="002E30BF"/>
    <w:rsid w:val="002E4975"/>
    <w:rsid w:val="002E5A63"/>
    <w:rsid w:val="002E5E02"/>
    <w:rsid w:val="002E7F0C"/>
    <w:rsid w:val="002F02CF"/>
    <w:rsid w:val="002F3CFF"/>
    <w:rsid w:val="002F7A2B"/>
    <w:rsid w:val="00311045"/>
    <w:rsid w:val="0032065F"/>
    <w:rsid w:val="00320907"/>
    <w:rsid w:val="00323165"/>
    <w:rsid w:val="00324571"/>
    <w:rsid w:val="00327643"/>
    <w:rsid w:val="00331F6C"/>
    <w:rsid w:val="00336143"/>
    <w:rsid w:val="00340622"/>
    <w:rsid w:val="00340992"/>
    <w:rsid w:val="003417F8"/>
    <w:rsid w:val="00343F98"/>
    <w:rsid w:val="00344499"/>
    <w:rsid w:val="00353277"/>
    <w:rsid w:val="00354CC4"/>
    <w:rsid w:val="00355C7D"/>
    <w:rsid w:val="0036068B"/>
    <w:rsid w:val="003640E4"/>
    <w:rsid w:val="0037119E"/>
    <w:rsid w:val="003718C1"/>
    <w:rsid w:val="0037614E"/>
    <w:rsid w:val="003762FF"/>
    <w:rsid w:val="00377364"/>
    <w:rsid w:val="00377582"/>
    <w:rsid w:val="003775F7"/>
    <w:rsid w:val="00386442"/>
    <w:rsid w:val="00387194"/>
    <w:rsid w:val="003871EF"/>
    <w:rsid w:val="00387984"/>
    <w:rsid w:val="00387FBF"/>
    <w:rsid w:val="0039144B"/>
    <w:rsid w:val="00396F61"/>
    <w:rsid w:val="003A1BF9"/>
    <w:rsid w:val="003A246B"/>
    <w:rsid w:val="003A4606"/>
    <w:rsid w:val="003A698B"/>
    <w:rsid w:val="003A6F61"/>
    <w:rsid w:val="003C1221"/>
    <w:rsid w:val="003C49A1"/>
    <w:rsid w:val="003C4B1C"/>
    <w:rsid w:val="003C6330"/>
    <w:rsid w:val="003C7416"/>
    <w:rsid w:val="003D11CF"/>
    <w:rsid w:val="003D1F2C"/>
    <w:rsid w:val="003D375D"/>
    <w:rsid w:val="003E0296"/>
    <w:rsid w:val="003E0943"/>
    <w:rsid w:val="003E280B"/>
    <w:rsid w:val="003E3476"/>
    <w:rsid w:val="003E499E"/>
    <w:rsid w:val="003F343D"/>
    <w:rsid w:val="003F5EF7"/>
    <w:rsid w:val="004002B4"/>
    <w:rsid w:val="0040279B"/>
    <w:rsid w:val="00402A14"/>
    <w:rsid w:val="00402F1F"/>
    <w:rsid w:val="00406F10"/>
    <w:rsid w:val="004074FD"/>
    <w:rsid w:val="00412BF5"/>
    <w:rsid w:val="0041504A"/>
    <w:rsid w:val="00416F75"/>
    <w:rsid w:val="004178D0"/>
    <w:rsid w:val="00420A8E"/>
    <w:rsid w:val="004220EB"/>
    <w:rsid w:val="00425E5B"/>
    <w:rsid w:val="00427752"/>
    <w:rsid w:val="00431CC5"/>
    <w:rsid w:val="00434761"/>
    <w:rsid w:val="00442AD8"/>
    <w:rsid w:val="0044359C"/>
    <w:rsid w:val="004504BC"/>
    <w:rsid w:val="0045065A"/>
    <w:rsid w:val="00450AC7"/>
    <w:rsid w:val="00451567"/>
    <w:rsid w:val="0045435E"/>
    <w:rsid w:val="004619B0"/>
    <w:rsid w:val="00464246"/>
    <w:rsid w:val="0046695B"/>
    <w:rsid w:val="004671DA"/>
    <w:rsid w:val="00470E98"/>
    <w:rsid w:val="004739A8"/>
    <w:rsid w:val="00476D4D"/>
    <w:rsid w:val="004814BC"/>
    <w:rsid w:val="00484346"/>
    <w:rsid w:val="0048481C"/>
    <w:rsid w:val="00487CAF"/>
    <w:rsid w:val="00487E1A"/>
    <w:rsid w:val="00490AA7"/>
    <w:rsid w:val="00491D61"/>
    <w:rsid w:val="00494044"/>
    <w:rsid w:val="00495998"/>
    <w:rsid w:val="00497851"/>
    <w:rsid w:val="004A0825"/>
    <w:rsid w:val="004B24F1"/>
    <w:rsid w:val="004C089B"/>
    <w:rsid w:val="004C3FFC"/>
    <w:rsid w:val="004C7F10"/>
    <w:rsid w:val="004D11CA"/>
    <w:rsid w:val="004D18E5"/>
    <w:rsid w:val="004D598B"/>
    <w:rsid w:val="004E2728"/>
    <w:rsid w:val="004E5A01"/>
    <w:rsid w:val="004E63B5"/>
    <w:rsid w:val="004F122C"/>
    <w:rsid w:val="004F19F3"/>
    <w:rsid w:val="004F4EB9"/>
    <w:rsid w:val="004F5F30"/>
    <w:rsid w:val="004F7F3B"/>
    <w:rsid w:val="00502B3F"/>
    <w:rsid w:val="00505A38"/>
    <w:rsid w:val="005103F8"/>
    <w:rsid w:val="005110E1"/>
    <w:rsid w:val="00511FB6"/>
    <w:rsid w:val="00513EDD"/>
    <w:rsid w:val="00516D2B"/>
    <w:rsid w:val="005200C0"/>
    <w:rsid w:val="00520CE8"/>
    <w:rsid w:val="00521DFE"/>
    <w:rsid w:val="00522AA4"/>
    <w:rsid w:val="005242B3"/>
    <w:rsid w:val="00524DD5"/>
    <w:rsid w:val="00527F02"/>
    <w:rsid w:val="00533DC1"/>
    <w:rsid w:val="00534693"/>
    <w:rsid w:val="00541E2B"/>
    <w:rsid w:val="00542CA7"/>
    <w:rsid w:val="00544FA3"/>
    <w:rsid w:val="00546C56"/>
    <w:rsid w:val="00546D54"/>
    <w:rsid w:val="00554E0A"/>
    <w:rsid w:val="00570EA3"/>
    <w:rsid w:val="00573296"/>
    <w:rsid w:val="00575A0A"/>
    <w:rsid w:val="00575FB8"/>
    <w:rsid w:val="005767E9"/>
    <w:rsid w:val="00585F3D"/>
    <w:rsid w:val="005878D0"/>
    <w:rsid w:val="0059091A"/>
    <w:rsid w:val="005909FD"/>
    <w:rsid w:val="005962F1"/>
    <w:rsid w:val="00596359"/>
    <w:rsid w:val="005A4777"/>
    <w:rsid w:val="005A767E"/>
    <w:rsid w:val="005B0EB9"/>
    <w:rsid w:val="005B11CE"/>
    <w:rsid w:val="005B1865"/>
    <w:rsid w:val="005B7562"/>
    <w:rsid w:val="005C09EC"/>
    <w:rsid w:val="005C45CE"/>
    <w:rsid w:val="005C490D"/>
    <w:rsid w:val="005D047B"/>
    <w:rsid w:val="005D2E73"/>
    <w:rsid w:val="005D6FF6"/>
    <w:rsid w:val="005E22FE"/>
    <w:rsid w:val="005F5A69"/>
    <w:rsid w:val="006014A5"/>
    <w:rsid w:val="006024D9"/>
    <w:rsid w:val="006029BC"/>
    <w:rsid w:val="00603074"/>
    <w:rsid w:val="006034A2"/>
    <w:rsid w:val="0060611B"/>
    <w:rsid w:val="00607047"/>
    <w:rsid w:val="00607A2A"/>
    <w:rsid w:val="00607D34"/>
    <w:rsid w:val="00612B3F"/>
    <w:rsid w:val="0061327B"/>
    <w:rsid w:val="00613693"/>
    <w:rsid w:val="00620A51"/>
    <w:rsid w:val="00622274"/>
    <w:rsid w:val="006226AF"/>
    <w:rsid w:val="00622ED5"/>
    <w:rsid w:val="00625C55"/>
    <w:rsid w:val="006304B3"/>
    <w:rsid w:val="00634957"/>
    <w:rsid w:val="00642D75"/>
    <w:rsid w:val="00647C95"/>
    <w:rsid w:val="00657754"/>
    <w:rsid w:val="006618FF"/>
    <w:rsid w:val="00661BD0"/>
    <w:rsid w:val="00664C5E"/>
    <w:rsid w:val="00665926"/>
    <w:rsid w:val="00665B1F"/>
    <w:rsid w:val="00670733"/>
    <w:rsid w:val="00676855"/>
    <w:rsid w:val="00682398"/>
    <w:rsid w:val="00685286"/>
    <w:rsid w:val="00686ACB"/>
    <w:rsid w:val="00686AF1"/>
    <w:rsid w:val="006909DC"/>
    <w:rsid w:val="00693443"/>
    <w:rsid w:val="006A176A"/>
    <w:rsid w:val="006A1ABB"/>
    <w:rsid w:val="006A2E91"/>
    <w:rsid w:val="006A3784"/>
    <w:rsid w:val="006A6670"/>
    <w:rsid w:val="006A6B0D"/>
    <w:rsid w:val="006B004C"/>
    <w:rsid w:val="006B2794"/>
    <w:rsid w:val="006B291D"/>
    <w:rsid w:val="006B54C0"/>
    <w:rsid w:val="006B6C07"/>
    <w:rsid w:val="006B7801"/>
    <w:rsid w:val="006C160F"/>
    <w:rsid w:val="006C17F0"/>
    <w:rsid w:val="006C4BA6"/>
    <w:rsid w:val="006C7955"/>
    <w:rsid w:val="006D0E04"/>
    <w:rsid w:val="006D26D2"/>
    <w:rsid w:val="006D584E"/>
    <w:rsid w:val="006E1529"/>
    <w:rsid w:val="006E302E"/>
    <w:rsid w:val="006E57DE"/>
    <w:rsid w:val="006F5AC3"/>
    <w:rsid w:val="006F682D"/>
    <w:rsid w:val="006F690C"/>
    <w:rsid w:val="006F6A2A"/>
    <w:rsid w:val="00703CDD"/>
    <w:rsid w:val="00707187"/>
    <w:rsid w:val="00707C71"/>
    <w:rsid w:val="00710A67"/>
    <w:rsid w:val="00711068"/>
    <w:rsid w:val="00714908"/>
    <w:rsid w:val="007219C9"/>
    <w:rsid w:val="007226F3"/>
    <w:rsid w:val="0072375F"/>
    <w:rsid w:val="00725857"/>
    <w:rsid w:val="0072794D"/>
    <w:rsid w:val="00735543"/>
    <w:rsid w:val="00736FD0"/>
    <w:rsid w:val="007377CE"/>
    <w:rsid w:val="00740FE7"/>
    <w:rsid w:val="00741502"/>
    <w:rsid w:val="007422B2"/>
    <w:rsid w:val="00746EDC"/>
    <w:rsid w:val="00750180"/>
    <w:rsid w:val="007520EC"/>
    <w:rsid w:val="007521C6"/>
    <w:rsid w:val="00754201"/>
    <w:rsid w:val="007547BB"/>
    <w:rsid w:val="007549C8"/>
    <w:rsid w:val="00757682"/>
    <w:rsid w:val="00757800"/>
    <w:rsid w:val="0076338F"/>
    <w:rsid w:val="00764298"/>
    <w:rsid w:val="00764AFE"/>
    <w:rsid w:val="00766490"/>
    <w:rsid w:val="007802DA"/>
    <w:rsid w:val="007819A6"/>
    <w:rsid w:val="007845B8"/>
    <w:rsid w:val="00784850"/>
    <w:rsid w:val="00786C8F"/>
    <w:rsid w:val="00786F5D"/>
    <w:rsid w:val="00794DBA"/>
    <w:rsid w:val="00795C91"/>
    <w:rsid w:val="00795FBD"/>
    <w:rsid w:val="007A45AB"/>
    <w:rsid w:val="007A5DEF"/>
    <w:rsid w:val="007B0B7F"/>
    <w:rsid w:val="007B1A69"/>
    <w:rsid w:val="007C0CCA"/>
    <w:rsid w:val="007D5238"/>
    <w:rsid w:val="007D7B0B"/>
    <w:rsid w:val="007E387C"/>
    <w:rsid w:val="007E39C8"/>
    <w:rsid w:val="007F2AFC"/>
    <w:rsid w:val="007F6191"/>
    <w:rsid w:val="008035C1"/>
    <w:rsid w:val="00804EBC"/>
    <w:rsid w:val="00806856"/>
    <w:rsid w:val="00806C90"/>
    <w:rsid w:val="00806CC6"/>
    <w:rsid w:val="008112C2"/>
    <w:rsid w:val="0081265E"/>
    <w:rsid w:val="00813363"/>
    <w:rsid w:val="00813391"/>
    <w:rsid w:val="00814350"/>
    <w:rsid w:val="00815CEE"/>
    <w:rsid w:val="00824EF4"/>
    <w:rsid w:val="008317ED"/>
    <w:rsid w:val="00832891"/>
    <w:rsid w:val="008331AB"/>
    <w:rsid w:val="00834D80"/>
    <w:rsid w:val="00835078"/>
    <w:rsid w:val="00836F32"/>
    <w:rsid w:val="0084231D"/>
    <w:rsid w:val="00842467"/>
    <w:rsid w:val="00844D9D"/>
    <w:rsid w:val="00846DCD"/>
    <w:rsid w:val="00847FEE"/>
    <w:rsid w:val="008501C8"/>
    <w:rsid w:val="00850C3C"/>
    <w:rsid w:val="00851382"/>
    <w:rsid w:val="00853E53"/>
    <w:rsid w:val="0086356F"/>
    <w:rsid w:val="0086385D"/>
    <w:rsid w:val="008648A5"/>
    <w:rsid w:val="00866A8A"/>
    <w:rsid w:val="0086746B"/>
    <w:rsid w:val="00867DC9"/>
    <w:rsid w:val="008717E1"/>
    <w:rsid w:val="0087230F"/>
    <w:rsid w:val="00874DB6"/>
    <w:rsid w:val="00875F67"/>
    <w:rsid w:val="00876FE3"/>
    <w:rsid w:val="00880679"/>
    <w:rsid w:val="00892AF3"/>
    <w:rsid w:val="00895128"/>
    <w:rsid w:val="008972A0"/>
    <w:rsid w:val="008A56B1"/>
    <w:rsid w:val="008A603D"/>
    <w:rsid w:val="008B42AB"/>
    <w:rsid w:val="008B6706"/>
    <w:rsid w:val="008B6B2A"/>
    <w:rsid w:val="008B7039"/>
    <w:rsid w:val="008C12A7"/>
    <w:rsid w:val="008C2133"/>
    <w:rsid w:val="008C680E"/>
    <w:rsid w:val="008C78FB"/>
    <w:rsid w:val="008C7C6B"/>
    <w:rsid w:val="008D0715"/>
    <w:rsid w:val="008D0BEC"/>
    <w:rsid w:val="008D1A87"/>
    <w:rsid w:val="008D2151"/>
    <w:rsid w:val="008D3607"/>
    <w:rsid w:val="008D6645"/>
    <w:rsid w:val="008D6E19"/>
    <w:rsid w:val="008E12D0"/>
    <w:rsid w:val="008E2946"/>
    <w:rsid w:val="008E348B"/>
    <w:rsid w:val="008E41FB"/>
    <w:rsid w:val="008E48FF"/>
    <w:rsid w:val="008E5992"/>
    <w:rsid w:val="008E676A"/>
    <w:rsid w:val="008F1A28"/>
    <w:rsid w:val="008F2A02"/>
    <w:rsid w:val="008F3A72"/>
    <w:rsid w:val="008F6799"/>
    <w:rsid w:val="008F7260"/>
    <w:rsid w:val="00900025"/>
    <w:rsid w:val="009035CC"/>
    <w:rsid w:val="00903D87"/>
    <w:rsid w:val="0090798E"/>
    <w:rsid w:val="009108DD"/>
    <w:rsid w:val="009128E3"/>
    <w:rsid w:val="00912F6F"/>
    <w:rsid w:val="00913118"/>
    <w:rsid w:val="009132D7"/>
    <w:rsid w:val="009133F6"/>
    <w:rsid w:val="009143F5"/>
    <w:rsid w:val="00914FEE"/>
    <w:rsid w:val="009162E9"/>
    <w:rsid w:val="0091678C"/>
    <w:rsid w:val="0091761F"/>
    <w:rsid w:val="009249F4"/>
    <w:rsid w:val="0092541F"/>
    <w:rsid w:val="009349F6"/>
    <w:rsid w:val="0094333C"/>
    <w:rsid w:val="00947476"/>
    <w:rsid w:val="00947801"/>
    <w:rsid w:val="00951BB1"/>
    <w:rsid w:val="009544AC"/>
    <w:rsid w:val="009562DF"/>
    <w:rsid w:val="0095704A"/>
    <w:rsid w:val="00960C7F"/>
    <w:rsid w:val="009617F0"/>
    <w:rsid w:val="009618B4"/>
    <w:rsid w:val="00962C13"/>
    <w:rsid w:val="00963FF8"/>
    <w:rsid w:val="009642DE"/>
    <w:rsid w:val="00964FF0"/>
    <w:rsid w:val="009716DC"/>
    <w:rsid w:val="009775C8"/>
    <w:rsid w:val="00977C46"/>
    <w:rsid w:val="009829EE"/>
    <w:rsid w:val="00982E44"/>
    <w:rsid w:val="0098339D"/>
    <w:rsid w:val="0098569E"/>
    <w:rsid w:val="0099135C"/>
    <w:rsid w:val="009918D9"/>
    <w:rsid w:val="009929E7"/>
    <w:rsid w:val="00994168"/>
    <w:rsid w:val="00995D27"/>
    <w:rsid w:val="00996BE5"/>
    <w:rsid w:val="00997EA0"/>
    <w:rsid w:val="009A6649"/>
    <w:rsid w:val="009B30AF"/>
    <w:rsid w:val="009B76AB"/>
    <w:rsid w:val="009B7B9A"/>
    <w:rsid w:val="009C0157"/>
    <w:rsid w:val="009C2AC2"/>
    <w:rsid w:val="009C5B42"/>
    <w:rsid w:val="009C62A9"/>
    <w:rsid w:val="009C68C5"/>
    <w:rsid w:val="009C7AF4"/>
    <w:rsid w:val="009D1AEA"/>
    <w:rsid w:val="009D7408"/>
    <w:rsid w:val="009D7FCA"/>
    <w:rsid w:val="009E1A61"/>
    <w:rsid w:val="009E2A7E"/>
    <w:rsid w:val="009E2C9A"/>
    <w:rsid w:val="009E49BE"/>
    <w:rsid w:val="009E6A47"/>
    <w:rsid w:val="009F1F26"/>
    <w:rsid w:val="009F20E2"/>
    <w:rsid w:val="009F439C"/>
    <w:rsid w:val="009F5C1F"/>
    <w:rsid w:val="009F70F6"/>
    <w:rsid w:val="00A01811"/>
    <w:rsid w:val="00A02348"/>
    <w:rsid w:val="00A02684"/>
    <w:rsid w:val="00A0336F"/>
    <w:rsid w:val="00A0489B"/>
    <w:rsid w:val="00A05232"/>
    <w:rsid w:val="00A12D6E"/>
    <w:rsid w:val="00A14278"/>
    <w:rsid w:val="00A16EE4"/>
    <w:rsid w:val="00A17C0E"/>
    <w:rsid w:val="00A202FE"/>
    <w:rsid w:val="00A205A7"/>
    <w:rsid w:val="00A304CF"/>
    <w:rsid w:val="00A3143A"/>
    <w:rsid w:val="00A33F06"/>
    <w:rsid w:val="00A34107"/>
    <w:rsid w:val="00A41091"/>
    <w:rsid w:val="00A50E0A"/>
    <w:rsid w:val="00A5100E"/>
    <w:rsid w:val="00A542BE"/>
    <w:rsid w:val="00A60192"/>
    <w:rsid w:val="00A63028"/>
    <w:rsid w:val="00A66D93"/>
    <w:rsid w:val="00A745EF"/>
    <w:rsid w:val="00A80086"/>
    <w:rsid w:val="00A800BD"/>
    <w:rsid w:val="00A8025B"/>
    <w:rsid w:val="00A836D0"/>
    <w:rsid w:val="00A8689D"/>
    <w:rsid w:val="00A86C02"/>
    <w:rsid w:val="00A87D60"/>
    <w:rsid w:val="00AA19E1"/>
    <w:rsid w:val="00AA2E21"/>
    <w:rsid w:val="00AA3E5D"/>
    <w:rsid w:val="00AA426D"/>
    <w:rsid w:val="00AA4B31"/>
    <w:rsid w:val="00AA5D07"/>
    <w:rsid w:val="00AC2A86"/>
    <w:rsid w:val="00AC32D5"/>
    <w:rsid w:val="00AC3EDE"/>
    <w:rsid w:val="00AC4198"/>
    <w:rsid w:val="00AC4C5F"/>
    <w:rsid w:val="00AD2349"/>
    <w:rsid w:val="00AD23A0"/>
    <w:rsid w:val="00AD2DD1"/>
    <w:rsid w:val="00AD42E9"/>
    <w:rsid w:val="00AD4335"/>
    <w:rsid w:val="00AD7CCC"/>
    <w:rsid w:val="00AE3518"/>
    <w:rsid w:val="00AE4C9A"/>
    <w:rsid w:val="00AE5887"/>
    <w:rsid w:val="00AF141C"/>
    <w:rsid w:val="00AF2124"/>
    <w:rsid w:val="00AF5C70"/>
    <w:rsid w:val="00AF6A92"/>
    <w:rsid w:val="00B01824"/>
    <w:rsid w:val="00B028CB"/>
    <w:rsid w:val="00B05459"/>
    <w:rsid w:val="00B06098"/>
    <w:rsid w:val="00B0685C"/>
    <w:rsid w:val="00B214D2"/>
    <w:rsid w:val="00B27AAD"/>
    <w:rsid w:val="00B3147D"/>
    <w:rsid w:val="00B31A3D"/>
    <w:rsid w:val="00B36010"/>
    <w:rsid w:val="00B360C7"/>
    <w:rsid w:val="00B37EF5"/>
    <w:rsid w:val="00B4222B"/>
    <w:rsid w:val="00B46C5B"/>
    <w:rsid w:val="00B51003"/>
    <w:rsid w:val="00B51654"/>
    <w:rsid w:val="00B521C8"/>
    <w:rsid w:val="00B53AC5"/>
    <w:rsid w:val="00B53F90"/>
    <w:rsid w:val="00B54402"/>
    <w:rsid w:val="00B548EB"/>
    <w:rsid w:val="00B553BA"/>
    <w:rsid w:val="00B556A6"/>
    <w:rsid w:val="00B56857"/>
    <w:rsid w:val="00B63931"/>
    <w:rsid w:val="00B63FD9"/>
    <w:rsid w:val="00B66CF2"/>
    <w:rsid w:val="00B7738E"/>
    <w:rsid w:val="00B84E3A"/>
    <w:rsid w:val="00B9180C"/>
    <w:rsid w:val="00B9317B"/>
    <w:rsid w:val="00B97764"/>
    <w:rsid w:val="00BA1494"/>
    <w:rsid w:val="00BA2AAA"/>
    <w:rsid w:val="00BA3D96"/>
    <w:rsid w:val="00BA4D29"/>
    <w:rsid w:val="00BB345F"/>
    <w:rsid w:val="00BB3E5A"/>
    <w:rsid w:val="00BB4904"/>
    <w:rsid w:val="00BB5F30"/>
    <w:rsid w:val="00BB6396"/>
    <w:rsid w:val="00BB72C5"/>
    <w:rsid w:val="00BC5CA0"/>
    <w:rsid w:val="00BD0066"/>
    <w:rsid w:val="00BD153D"/>
    <w:rsid w:val="00BD5859"/>
    <w:rsid w:val="00BD74D1"/>
    <w:rsid w:val="00BD7E43"/>
    <w:rsid w:val="00BE3D4A"/>
    <w:rsid w:val="00BE4816"/>
    <w:rsid w:val="00BE6D9C"/>
    <w:rsid w:val="00BF0E67"/>
    <w:rsid w:val="00BF57C3"/>
    <w:rsid w:val="00BF684E"/>
    <w:rsid w:val="00BF7684"/>
    <w:rsid w:val="00BF7C83"/>
    <w:rsid w:val="00C02CD6"/>
    <w:rsid w:val="00C05635"/>
    <w:rsid w:val="00C11072"/>
    <w:rsid w:val="00C12558"/>
    <w:rsid w:val="00C12767"/>
    <w:rsid w:val="00C13A37"/>
    <w:rsid w:val="00C1429D"/>
    <w:rsid w:val="00C14885"/>
    <w:rsid w:val="00C16FA5"/>
    <w:rsid w:val="00C17ED2"/>
    <w:rsid w:val="00C23787"/>
    <w:rsid w:val="00C23965"/>
    <w:rsid w:val="00C30112"/>
    <w:rsid w:val="00C30AB0"/>
    <w:rsid w:val="00C3160A"/>
    <w:rsid w:val="00C327DE"/>
    <w:rsid w:val="00C344A6"/>
    <w:rsid w:val="00C347E6"/>
    <w:rsid w:val="00C35F5B"/>
    <w:rsid w:val="00C40065"/>
    <w:rsid w:val="00C442BF"/>
    <w:rsid w:val="00C51630"/>
    <w:rsid w:val="00C51D9C"/>
    <w:rsid w:val="00C53ED6"/>
    <w:rsid w:val="00C568B8"/>
    <w:rsid w:val="00C57C63"/>
    <w:rsid w:val="00C630D6"/>
    <w:rsid w:val="00C64F17"/>
    <w:rsid w:val="00C70602"/>
    <w:rsid w:val="00C70CB0"/>
    <w:rsid w:val="00C71726"/>
    <w:rsid w:val="00C71C2D"/>
    <w:rsid w:val="00C71F3B"/>
    <w:rsid w:val="00C84F2C"/>
    <w:rsid w:val="00C863ED"/>
    <w:rsid w:val="00C866C6"/>
    <w:rsid w:val="00C87590"/>
    <w:rsid w:val="00C90A6B"/>
    <w:rsid w:val="00C918D3"/>
    <w:rsid w:val="00C93E4F"/>
    <w:rsid w:val="00C969EB"/>
    <w:rsid w:val="00CA0643"/>
    <w:rsid w:val="00CA2D70"/>
    <w:rsid w:val="00CA482A"/>
    <w:rsid w:val="00CA7AF1"/>
    <w:rsid w:val="00CB3405"/>
    <w:rsid w:val="00CB556A"/>
    <w:rsid w:val="00CB79D8"/>
    <w:rsid w:val="00CC0771"/>
    <w:rsid w:val="00CC1979"/>
    <w:rsid w:val="00CC3396"/>
    <w:rsid w:val="00CC511E"/>
    <w:rsid w:val="00CD2749"/>
    <w:rsid w:val="00CD3226"/>
    <w:rsid w:val="00CD47DF"/>
    <w:rsid w:val="00CD67A7"/>
    <w:rsid w:val="00CD6CF0"/>
    <w:rsid w:val="00CE53BE"/>
    <w:rsid w:val="00CF10D7"/>
    <w:rsid w:val="00CF1A9F"/>
    <w:rsid w:val="00CF515B"/>
    <w:rsid w:val="00D0125B"/>
    <w:rsid w:val="00D013D1"/>
    <w:rsid w:val="00D01C89"/>
    <w:rsid w:val="00D02C32"/>
    <w:rsid w:val="00D070A5"/>
    <w:rsid w:val="00D1124B"/>
    <w:rsid w:val="00D1381F"/>
    <w:rsid w:val="00D15365"/>
    <w:rsid w:val="00D20083"/>
    <w:rsid w:val="00D219A4"/>
    <w:rsid w:val="00D30AB5"/>
    <w:rsid w:val="00D33540"/>
    <w:rsid w:val="00D3672C"/>
    <w:rsid w:val="00D37155"/>
    <w:rsid w:val="00D379F2"/>
    <w:rsid w:val="00D41400"/>
    <w:rsid w:val="00D4474B"/>
    <w:rsid w:val="00D52A29"/>
    <w:rsid w:val="00D55AE1"/>
    <w:rsid w:val="00D56905"/>
    <w:rsid w:val="00D609F1"/>
    <w:rsid w:val="00D61A13"/>
    <w:rsid w:val="00D65757"/>
    <w:rsid w:val="00D70B41"/>
    <w:rsid w:val="00D7358E"/>
    <w:rsid w:val="00D85729"/>
    <w:rsid w:val="00D903A1"/>
    <w:rsid w:val="00D909A6"/>
    <w:rsid w:val="00D95442"/>
    <w:rsid w:val="00D979CC"/>
    <w:rsid w:val="00DA11C9"/>
    <w:rsid w:val="00DA2C8F"/>
    <w:rsid w:val="00DA64DA"/>
    <w:rsid w:val="00DB04C0"/>
    <w:rsid w:val="00DB0A9C"/>
    <w:rsid w:val="00DB24FA"/>
    <w:rsid w:val="00DB274D"/>
    <w:rsid w:val="00DB2C97"/>
    <w:rsid w:val="00DB3155"/>
    <w:rsid w:val="00DB5666"/>
    <w:rsid w:val="00DC1BE8"/>
    <w:rsid w:val="00DC42F8"/>
    <w:rsid w:val="00DC4399"/>
    <w:rsid w:val="00DC490D"/>
    <w:rsid w:val="00DD1FDB"/>
    <w:rsid w:val="00DE07E3"/>
    <w:rsid w:val="00DE0BAA"/>
    <w:rsid w:val="00DE3568"/>
    <w:rsid w:val="00DE55B8"/>
    <w:rsid w:val="00DF39C0"/>
    <w:rsid w:val="00DF48D5"/>
    <w:rsid w:val="00DF4D91"/>
    <w:rsid w:val="00E0242F"/>
    <w:rsid w:val="00E03918"/>
    <w:rsid w:val="00E0476D"/>
    <w:rsid w:val="00E069B4"/>
    <w:rsid w:val="00E07789"/>
    <w:rsid w:val="00E11C80"/>
    <w:rsid w:val="00E13092"/>
    <w:rsid w:val="00E15CCD"/>
    <w:rsid w:val="00E16FB0"/>
    <w:rsid w:val="00E2124C"/>
    <w:rsid w:val="00E31F08"/>
    <w:rsid w:val="00E32DB2"/>
    <w:rsid w:val="00E354D0"/>
    <w:rsid w:val="00E363E6"/>
    <w:rsid w:val="00E41F19"/>
    <w:rsid w:val="00E42386"/>
    <w:rsid w:val="00E42F59"/>
    <w:rsid w:val="00E441A8"/>
    <w:rsid w:val="00E46577"/>
    <w:rsid w:val="00E5796F"/>
    <w:rsid w:val="00E61352"/>
    <w:rsid w:val="00E623E8"/>
    <w:rsid w:val="00E66799"/>
    <w:rsid w:val="00E67040"/>
    <w:rsid w:val="00E675D3"/>
    <w:rsid w:val="00E81933"/>
    <w:rsid w:val="00E90008"/>
    <w:rsid w:val="00E91CE2"/>
    <w:rsid w:val="00E93FD3"/>
    <w:rsid w:val="00E96565"/>
    <w:rsid w:val="00EA026A"/>
    <w:rsid w:val="00EA2D35"/>
    <w:rsid w:val="00EA6F65"/>
    <w:rsid w:val="00EB3D02"/>
    <w:rsid w:val="00EB4B23"/>
    <w:rsid w:val="00EB5755"/>
    <w:rsid w:val="00EC0860"/>
    <w:rsid w:val="00EC09A7"/>
    <w:rsid w:val="00EC4CC3"/>
    <w:rsid w:val="00EC7861"/>
    <w:rsid w:val="00EC7A9F"/>
    <w:rsid w:val="00ED169C"/>
    <w:rsid w:val="00EE41F2"/>
    <w:rsid w:val="00EE4605"/>
    <w:rsid w:val="00EE7B56"/>
    <w:rsid w:val="00EF168F"/>
    <w:rsid w:val="00F05E96"/>
    <w:rsid w:val="00F07001"/>
    <w:rsid w:val="00F0717F"/>
    <w:rsid w:val="00F1011E"/>
    <w:rsid w:val="00F142FE"/>
    <w:rsid w:val="00F14336"/>
    <w:rsid w:val="00F15AA7"/>
    <w:rsid w:val="00F22BEC"/>
    <w:rsid w:val="00F2624B"/>
    <w:rsid w:val="00F263D7"/>
    <w:rsid w:val="00F2676D"/>
    <w:rsid w:val="00F27682"/>
    <w:rsid w:val="00F27CBF"/>
    <w:rsid w:val="00F32627"/>
    <w:rsid w:val="00F33EF8"/>
    <w:rsid w:val="00F36B90"/>
    <w:rsid w:val="00F37C79"/>
    <w:rsid w:val="00F40739"/>
    <w:rsid w:val="00F41967"/>
    <w:rsid w:val="00F42357"/>
    <w:rsid w:val="00F44963"/>
    <w:rsid w:val="00F47384"/>
    <w:rsid w:val="00F52202"/>
    <w:rsid w:val="00F53083"/>
    <w:rsid w:val="00F53E6E"/>
    <w:rsid w:val="00F55BFE"/>
    <w:rsid w:val="00F56B83"/>
    <w:rsid w:val="00F66EE0"/>
    <w:rsid w:val="00F723CA"/>
    <w:rsid w:val="00F74320"/>
    <w:rsid w:val="00F75507"/>
    <w:rsid w:val="00F7599F"/>
    <w:rsid w:val="00F75EDD"/>
    <w:rsid w:val="00F76191"/>
    <w:rsid w:val="00F822B3"/>
    <w:rsid w:val="00F91E04"/>
    <w:rsid w:val="00F92514"/>
    <w:rsid w:val="00F92B01"/>
    <w:rsid w:val="00F9626C"/>
    <w:rsid w:val="00F965C0"/>
    <w:rsid w:val="00F969EA"/>
    <w:rsid w:val="00FA1A1C"/>
    <w:rsid w:val="00FA1D2E"/>
    <w:rsid w:val="00FA3994"/>
    <w:rsid w:val="00FA75DF"/>
    <w:rsid w:val="00FB0124"/>
    <w:rsid w:val="00FB4B21"/>
    <w:rsid w:val="00FB749C"/>
    <w:rsid w:val="00FC0578"/>
    <w:rsid w:val="00FC14A0"/>
    <w:rsid w:val="00FC512F"/>
    <w:rsid w:val="00FC5901"/>
    <w:rsid w:val="00FD25B3"/>
    <w:rsid w:val="00FD68F1"/>
    <w:rsid w:val="00FD6F1C"/>
    <w:rsid w:val="00FD6F40"/>
    <w:rsid w:val="00FE1780"/>
    <w:rsid w:val="00FE74D7"/>
    <w:rsid w:val="00FF16B3"/>
    <w:rsid w:val="00FF51B6"/>
    <w:rsid w:val="00FF5AFF"/>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14:docId w14:val="4888E1EE"/>
  <w15:docId w15:val="{BE7C87A0-2D74-4CD7-AACF-57731690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C09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153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15365"/>
  </w:style>
  <w:style w:type="paragraph" w:styleId="Zpat">
    <w:name w:val="footer"/>
    <w:basedOn w:val="Normln"/>
    <w:link w:val="ZpatChar"/>
    <w:uiPriority w:val="99"/>
    <w:unhideWhenUsed/>
    <w:rsid w:val="00D15365"/>
    <w:pPr>
      <w:tabs>
        <w:tab w:val="center" w:pos="4536"/>
        <w:tab w:val="right" w:pos="9072"/>
      </w:tabs>
      <w:spacing w:after="0" w:line="240" w:lineRule="auto"/>
    </w:pPr>
  </w:style>
  <w:style w:type="character" w:customStyle="1" w:styleId="ZpatChar">
    <w:name w:val="Zápatí Char"/>
    <w:basedOn w:val="Standardnpsmoodstavce"/>
    <w:link w:val="Zpat"/>
    <w:uiPriority w:val="99"/>
    <w:rsid w:val="00D15365"/>
  </w:style>
  <w:style w:type="paragraph" w:styleId="Odstavecseseznamem">
    <w:name w:val="List Paragraph"/>
    <w:basedOn w:val="Normln"/>
    <w:qFormat/>
    <w:rsid w:val="00487E1A"/>
    <w:pPr>
      <w:ind w:left="720"/>
      <w:contextualSpacing/>
    </w:pPr>
  </w:style>
  <w:style w:type="paragraph" w:customStyle="1" w:styleId="Standard">
    <w:name w:val="Standard"/>
    <w:rsid w:val="00E354D0"/>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Mkatabulky">
    <w:name w:val="Table Grid"/>
    <w:basedOn w:val="Normlntabulka"/>
    <w:uiPriority w:val="39"/>
    <w:rsid w:val="0068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5C09EC"/>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rsid w:val="00D95442"/>
    <w:pPr>
      <w:spacing w:after="0" w:line="360" w:lineRule="auto"/>
    </w:pPr>
    <w:rPr>
      <w:rFonts w:ascii="Arial" w:eastAsia="Times New Roman" w:hAnsi="Arial" w:cs="Times New Roman"/>
      <w:szCs w:val="20"/>
      <w:lang w:eastAsia="cs-CZ"/>
    </w:rPr>
  </w:style>
  <w:style w:type="character" w:customStyle="1" w:styleId="Zkladntext2Char">
    <w:name w:val="Základní text 2 Char"/>
    <w:basedOn w:val="Standardnpsmoodstavce"/>
    <w:link w:val="Zkladntext2"/>
    <w:rsid w:val="00D95442"/>
    <w:rPr>
      <w:rFonts w:ascii="Arial" w:eastAsia="Times New Roman" w:hAnsi="Arial" w:cs="Times New Roman"/>
      <w:szCs w:val="20"/>
      <w:lang w:eastAsia="cs-CZ"/>
    </w:rPr>
  </w:style>
  <w:style w:type="paragraph" w:styleId="Textbubliny">
    <w:name w:val="Balloon Text"/>
    <w:basedOn w:val="Normln"/>
    <w:link w:val="TextbublinyChar"/>
    <w:uiPriority w:val="99"/>
    <w:semiHidden/>
    <w:unhideWhenUsed/>
    <w:rsid w:val="00CF515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F515B"/>
    <w:rPr>
      <w:rFonts w:ascii="Segoe UI" w:hAnsi="Segoe UI" w:cs="Segoe UI"/>
      <w:sz w:val="18"/>
      <w:szCs w:val="18"/>
    </w:rPr>
  </w:style>
  <w:style w:type="character" w:styleId="Odkaznakoment">
    <w:name w:val="annotation reference"/>
    <w:basedOn w:val="Standardnpsmoodstavce"/>
    <w:uiPriority w:val="99"/>
    <w:semiHidden/>
    <w:unhideWhenUsed/>
    <w:rsid w:val="00DC42F8"/>
    <w:rPr>
      <w:sz w:val="16"/>
      <w:szCs w:val="16"/>
    </w:rPr>
  </w:style>
  <w:style w:type="paragraph" w:styleId="Textkomente">
    <w:name w:val="annotation text"/>
    <w:basedOn w:val="Normln"/>
    <w:link w:val="TextkomenteChar"/>
    <w:uiPriority w:val="99"/>
    <w:semiHidden/>
    <w:unhideWhenUsed/>
    <w:rsid w:val="00DC42F8"/>
    <w:pPr>
      <w:spacing w:line="240" w:lineRule="auto"/>
    </w:pPr>
    <w:rPr>
      <w:sz w:val="20"/>
      <w:szCs w:val="20"/>
    </w:rPr>
  </w:style>
  <w:style w:type="character" w:customStyle="1" w:styleId="TextkomenteChar">
    <w:name w:val="Text komentáře Char"/>
    <w:basedOn w:val="Standardnpsmoodstavce"/>
    <w:link w:val="Textkomente"/>
    <w:uiPriority w:val="99"/>
    <w:semiHidden/>
    <w:rsid w:val="00DC42F8"/>
    <w:rPr>
      <w:sz w:val="20"/>
      <w:szCs w:val="20"/>
    </w:rPr>
  </w:style>
  <w:style w:type="paragraph" w:styleId="Pedmtkomente">
    <w:name w:val="annotation subject"/>
    <w:basedOn w:val="Textkomente"/>
    <w:next w:val="Textkomente"/>
    <w:link w:val="PedmtkomenteChar"/>
    <w:uiPriority w:val="99"/>
    <w:semiHidden/>
    <w:unhideWhenUsed/>
    <w:rsid w:val="00DC42F8"/>
    <w:rPr>
      <w:b/>
      <w:bCs/>
    </w:rPr>
  </w:style>
  <w:style w:type="character" w:customStyle="1" w:styleId="PedmtkomenteChar">
    <w:name w:val="Předmět komentáře Char"/>
    <w:basedOn w:val="TextkomenteChar"/>
    <w:link w:val="Pedmtkomente"/>
    <w:uiPriority w:val="99"/>
    <w:semiHidden/>
    <w:rsid w:val="00DC42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E2130-0F41-40BC-9143-863B916AE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24</Pages>
  <Words>7301</Words>
  <Characters>43081</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Vasek</dc:creator>
  <cp:keywords/>
  <dc:description/>
  <cp:lastModifiedBy>Interflex ZR</cp:lastModifiedBy>
  <cp:revision>112</cp:revision>
  <cp:lastPrinted>2022-03-17T05:59:00Z</cp:lastPrinted>
  <dcterms:created xsi:type="dcterms:W3CDTF">2022-03-17T12:43:00Z</dcterms:created>
  <dcterms:modified xsi:type="dcterms:W3CDTF">2022-06-15T06:38:00Z</dcterms:modified>
</cp:coreProperties>
</file>