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38A6" w14:textId="77777777" w:rsidR="005753CB" w:rsidRDefault="005753CB" w:rsidP="00A83479">
      <w:pPr>
        <w:jc w:val="center"/>
        <w:rPr>
          <w:b/>
          <w:sz w:val="36"/>
        </w:rPr>
      </w:pPr>
    </w:p>
    <w:p w14:paraId="46ECC58E" w14:textId="1456C6A4" w:rsidR="00A83479" w:rsidRPr="008B5170" w:rsidRDefault="00A83479" w:rsidP="00A83479">
      <w:pPr>
        <w:jc w:val="center"/>
        <w:rPr>
          <w:b/>
          <w:sz w:val="36"/>
        </w:rPr>
      </w:pPr>
      <w:r w:rsidRPr="008B5170">
        <w:rPr>
          <w:b/>
          <w:sz w:val="36"/>
        </w:rPr>
        <w:t>SMLOUVA O POSKYTOVÁNÍ SLUŽEB</w:t>
      </w:r>
    </w:p>
    <w:p w14:paraId="0463A6E4" w14:textId="35643262" w:rsidR="00A83479" w:rsidRDefault="00A83479" w:rsidP="008B5170">
      <w:pPr>
        <w:jc w:val="both"/>
      </w:pPr>
      <w:r>
        <w:t>uzavřená podle právního řádu České republiky v souladu s ustanovením § 1746 odst. 2 zákona č.</w:t>
      </w:r>
      <w:r w:rsidR="008B5170">
        <w:t> </w:t>
      </w:r>
      <w:r>
        <w:t>89/2012 Sb., Občanský zákoník, v platném znění (dále jen „Občanský zákoník“)</w:t>
      </w:r>
      <w:r w:rsidR="00DB3199">
        <w:t xml:space="preserve"> a</w:t>
      </w:r>
      <w:r>
        <w:t xml:space="preserve"> v souladu se </w:t>
      </w:r>
      <w:r w:rsidRPr="00BD3C8A">
        <w:t>zákonem č. 13</w:t>
      </w:r>
      <w:r w:rsidR="008B5170" w:rsidRPr="00BD3C8A">
        <w:t>4</w:t>
      </w:r>
      <w:r w:rsidRPr="00BD3C8A">
        <w:t>/20</w:t>
      </w:r>
      <w:r w:rsidR="008B5170" w:rsidRPr="00BD3C8A">
        <w:t>1</w:t>
      </w:r>
      <w:r w:rsidRPr="00BD3C8A">
        <w:t xml:space="preserve">6 Sb., o </w:t>
      </w:r>
      <w:r w:rsidR="008B5170" w:rsidRPr="00BD3C8A">
        <w:t>zadávání veřejných zakázek</w:t>
      </w:r>
      <w:r w:rsidRPr="00BD3C8A">
        <w:t xml:space="preserve"> (dále jen „Z</w:t>
      </w:r>
      <w:r w:rsidR="008B5170" w:rsidRPr="00BD3C8A">
        <w:t>Z</w:t>
      </w:r>
      <w:r w:rsidRPr="00BD3C8A">
        <w:t>VZ“)</w:t>
      </w:r>
      <w:r>
        <w:t>, mezi:</w:t>
      </w:r>
    </w:p>
    <w:p w14:paraId="0496659F" w14:textId="77777777" w:rsidR="005753CB" w:rsidRDefault="005753CB" w:rsidP="00A83479">
      <w:pPr>
        <w:rPr>
          <w:b/>
        </w:rPr>
      </w:pPr>
    </w:p>
    <w:p w14:paraId="7E06252F" w14:textId="42FD258D" w:rsidR="00A83479" w:rsidRPr="008B5170" w:rsidRDefault="00A83479" w:rsidP="00A83479">
      <w:pPr>
        <w:rPr>
          <w:b/>
        </w:rPr>
      </w:pPr>
      <w:r w:rsidRPr="008B5170">
        <w:rPr>
          <w:b/>
        </w:rPr>
        <w:t>SMLUVNÍ STRANY</w:t>
      </w:r>
    </w:p>
    <w:tbl>
      <w:tblPr>
        <w:tblStyle w:val="Mkatabulky"/>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4961"/>
      </w:tblGrid>
      <w:tr w:rsidR="008B5170" w14:paraId="11E425BC" w14:textId="77777777" w:rsidTr="008B5170">
        <w:trPr>
          <w:trHeight w:val="397"/>
        </w:trPr>
        <w:tc>
          <w:tcPr>
            <w:tcW w:w="4961" w:type="dxa"/>
            <w:vAlign w:val="center"/>
            <w:hideMark/>
          </w:tcPr>
          <w:p w14:paraId="4CCD6A4B" w14:textId="77777777" w:rsidR="008B5170" w:rsidRPr="001A4CC1" w:rsidRDefault="008B5170">
            <w:pPr>
              <w:spacing w:line="280" w:lineRule="atLeast"/>
              <w:rPr>
                <w:rFonts w:asciiTheme="minorHAnsi" w:hAnsiTheme="minorHAnsi" w:cstheme="minorHAnsi"/>
                <w:b/>
                <w:sz w:val="22"/>
                <w:szCs w:val="22"/>
              </w:rPr>
            </w:pPr>
            <w:r w:rsidRPr="001A4CC1">
              <w:rPr>
                <w:rFonts w:asciiTheme="minorHAnsi" w:hAnsiTheme="minorHAnsi" w:cstheme="minorHAnsi"/>
                <w:b/>
                <w:sz w:val="22"/>
                <w:szCs w:val="22"/>
              </w:rPr>
              <w:t>Objednatel:</w:t>
            </w:r>
          </w:p>
        </w:tc>
        <w:tc>
          <w:tcPr>
            <w:tcW w:w="4961" w:type="dxa"/>
            <w:vAlign w:val="center"/>
          </w:tcPr>
          <w:p w14:paraId="7F73A093" w14:textId="2502A118" w:rsidR="008B5170" w:rsidRPr="001A4CC1" w:rsidRDefault="00914C01">
            <w:pPr>
              <w:spacing w:line="280" w:lineRule="atLeast"/>
              <w:rPr>
                <w:rFonts w:asciiTheme="minorHAnsi" w:hAnsiTheme="minorHAnsi" w:cstheme="minorHAnsi"/>
                <w:b/>
                <w:sz w:val="22"/>
                <w:szCs w:val="22"/>
              </w:rPr>
            </w:pPr>
            <w:r w:rsidRPr="001A4CC1">
              <w:rPr>
                <w:rFonts w:asciiTheme="minorHAnsi" w:hAnsiTheme="minorHAnsi" w:cstheme="minorHAnsi"/>
                <w:b/>
                <w:sz w:val="22"/>
                <w:szCs w:val="22"/>
              </w:rPr>
              <w:t>Obec Velká Losenice</w:t>
            </w:r>
          </w:p>
        </w:tc>
      </w:tr>
      <w:tr w:rsidR="008B5170" w14:paraId="616D187D" w14:textId="77777777" w:rsidTr="008B5170">
        <w:trPr>
          <w:trHeight w:val="397"/>
        </w:trPr>
        <w:tc>
          <w:tcPr>
            <w:tcW w:w="4961" w:type="dxa"/>
            <w:vAlign w:val="center"/>
            <w:hideMark/>
          </w:tcPr>
          <w:p w14:paraId="78885A5C" w14:textId="77777777" w:rsidR="008B5170" w:rsidRPr="001A4CC1" w:rsidRDefault="008B5170">
            <w:pPr>
              <w:spacing w:line="280" w:lineRule="atLeast"/>
              <w:rPr>
                <w:rFonts w:asciiTheme="minorHAnsi" w:hAnsiTheme="minorHAnsi" w:cstheme="minorHAnsi"/>
                <w:sz w:val="22"/>
                <w:szCs w:val="22"/>
              </w:rPr>
            </w:pPr>
            <w:r w:rsidRPr="001A4CC1">
              <w:rPr>
                <w:rFonts w:asciiTheme="minorHAnsi" w:hAnsiTheme="minorHAnsi" w:cstheme="minorHAnsi"/>
                <w:sz w:val="22"/>
                <w:szCs w:val="22"/>
              </w:rPr>
              <w:t>Sídlo:</w:t>
            </w:r>
          </w:p>
        </w:tc>
        <w:tc>
          <w:tcPr>
            <w:tcW w:w="4961" w:type="dxa"/>
            <w:vAlign w:val="center"/>
          </w:tcPr>
          <w:p w14:paraId="21FF7D0D" w14:textId="193EB5FC" w:rsidR="008B5170" w:rsidRPr="001A4CC1" w:rsidRDefault="00914C01">
            <w:pPr>
              <w:spacing w:line="280" w:lineRule="atLeast"/>
              <w:rPr>
                <w:rFonts w:asciiTheme="minorHAnsi" w:hAnsiTheme="minorHAnsi" w:cstheme="minorHAnsi"/>
                <w:sz w:val="22"/>
                <w:szCs w:val="22"/>
              </w:rPr>
            </w:pPr>
            <w:r w:rsidRPr="001A4CC1">
              <w:rPr>
                <w:rFonts w:asciiTheme="minorHAnsi" w:hAnsiTheme="minorHAnsi" w:cstheme="minorHAnsi"/>
                <w:sz w:val="22"/>
                <w:szCs w:val="22"/>
              </w:rPr>
              <w:t>Velká Losenice 360, 592 11 Velká Losenice</w:t>
            </w:r>
          </w:p>
        </w:tc>
      </w:tr>
      <w:tr w:rsidR="008B5170" w14:paraId="752E38BD" w14:textId="77777777" w:rsidTr="008B5170">
        <w:trPr>
          <w:trHeight w:val="397"/>
        </w:trPr>
        <w:tc>
          <w:tcPr>
            <w:tcW w:w="4961" w:type="dxa"/>
            <w:vAlign w:val="center"/>
            <w:hideMark/>
          </w:tcPr>
          <w:p w14:paraId="3151592A" w14:textId="77777777" w:rsidR="008B5170" w:rsidRPr="001A4CC1" w:rsidRDefault="008B5170">
            <w:pPr>
              <w:spacing w:line="280" w:lineRule="atLeast"/>
              <w:rPr>
                <w:rFonts w:asciiTheme="minorHAnsi" w:hAnsiTheme="minorHAnsi" w:cstheme="minorHAnsi"/>
                <w:sz w:val="22"/>
                <w:szCs w:val="22"/>
              </w:rPr>
            </w:pPr>
            <w:r w:rsidRPr="001A4CC1">
              <w:rPr>
                <w:rFonts w:asciiTheme="minorHAnsi" w:hAnsiTheme="minorHAnsi" w:cstheme="minorHAnsi"/>
                <w:sz w:val="22"/>
                <w:szCs w:val="22"/>
              </w:rPr>
              <w:t>IČ:</w:t>
            </w:r>
          </w:p>
        </w:tc>
        <w:tc>
          <w:tcPr>
            <w:tcW w:w="4961" w:type="dxa"/>
            <w:vAlign w:val="center"/>
          </w:tcPr>
          <w:p w14:paraId="18D66D5D" w14:textId="6DDE43A7" w:rsidR="008B5170" w:rsidRPr="001A4CC1" w:rsidRDefault="00914C01">
            <w:pPr>
              <w:spacing w:line="280" w:lineRule="atLeast"/>
              <w:rPr>
                <w:rFonts w:asciiTheme="minorHAnsi" w:hAnsiTheme="minorHAnsi" w:cstheme="minorHAnsi"/>
                <w:sz w:val="22"/>
                <w:szCs w:val="22"/>
              </w:rPr>
            </w:pPr>
            <w:r w:rsidRPr="001A4CC1">
              <w:rPr>
                <w:rFonts w:asciiTheme="minorHAnsi" w:hAnsiTheme="minorHAnsi" w:cstheme="minorHAnsi"/>
                <w:sz w:val="22"/>
                <w:szCs w:val="22"/>
              </w:rPr>
              <w:t>00295655</w:t>
            </w:r>
          </w:p>
        </w:tc>
      </w:tr>
      <w:tr w:rsidR="00914C01" w14:paraId="4C59E603" w14:textId="77777777" w:rsidTr="008B5170">
        <w:trPr>
          <w:trHeight w:val="397"/>
        </w:trPr>
        <w:tc>
          <w:tcPr>
            <w:tcW w:w="4961" w:type="dxa"/>
            <w:vAlign w:val="center"/>
          </w:tcPr>
          <w:p w14:paraId="4F4F2DE6" w14:textId="7B8C40D3" w:rsidR="00914C01" w:rsidRPr="001A4CC1" w:rsidRDefault="00914C01">
            <w:pPr>
              <w:spacing w:line="280" w:lineRule="atLeast"/>
              <w:rPr>
                <w:rFonts w:asciiTheme="minorHAnsi" w:hAnsiTheme="minorHAnsi" w:cstheme="minorHAnsi"/>
                <w:sz w:val="22"/>
                <w:szCs w:val="22"/>
              </w:rPr>
            </w:pPr>
            <w:r w:rsidRPr="001A4CC1">
              <w:rPr>
                <w:rFonts w:asciiTheme="minorHAnsi" w:hAnsiTheme="minorHAnsi" w:cstheme="minorHAnsi"/>
                <w:sz w:val="22"/>
                <w:szCs w:val="22"/>
              </w:rPr>
              <w:t>DIČ:</w:t>
            </w:r>
          </w:p>
        </w:tc>
        <w:tc>
          <w:tcPr>
            <w:tcW w:w="4961" w:type="dxa"/>
            <w:vAlign w:val="center"/>
          </w:tcPr>
          <w:p w14:paraId="2BA0A154" w14:textId="62339722" w:rsidR="00914C01" w:rsidRPr="001A4CC1" w:rsidRDefault="00914C01">
            <w:pPr>
              <w:spacing w:line="280" w:lineRule="atLeast"/>
              <w:rPr>
                <w:rFonts w:asciiTheme="minorHAnsi" w:hAnsiTheme="minorHAnsi" w:cstheme="minorHAnsi"/>
                <w:sz w:val="22"/>
                <w:szCs w:val="22"/>
              </w:rPr>
            </w:pPr>
            <w:r w:rsidRPr="001A4CC1">
              <w:rPr>
                <w:rFonts w:asciiTheme="minorHAnsi" w:hAnsiTheme="minorHAnsi" w:cstheme="minorHAnsi"/>
                <w:sz w:val="22"/>
                <w:szCs w:val="22"/>
              </w:rPr>
              <w:t>CZ00295655</w:t>
            </w:r>
          </w:p>
        </w:tc>
      </w:tr>
      <w:tr w:rsidR="008B5170" w14:paraId="0DF15619" w14:textId="77777777" w:rsidTr="008B5170">
        <w:trPr>
          <w:trHeight w:val="397"/>
        </w:trPr>
        <w:tc>
          <w:tcPr>
            <w:tcW w:w="4961" w:type="dxa"/>
            <w:vAlign w:val="center"/>
            <w:hideMark/>
          </w:tcPr>
          <w:p w14:paraId="09438E18" w14:textId="77777777" w:rsidR="008B5170" w:rsidRPr="001A4CC1" w:rsidRDefault="008B5170">
            <w:pPr>
              <w:spacing w:line="280" w:lineRule="atLeast"/>
              <w:rPr>
                <w:rFonts w:asciiTheme="minorHAnsi" w:hAnsiTheme="minorHAnsi" w:cstheme="minorHAnsi"/>
                <w:sz w:val="22"/>
                <w:szCs w:val="22"/>
              </w:rPr>
            </w:pPr>
            <w:r w:rsidRPr="001A4CC1">
              <w:rPr>
                <w:rFonts w:asciiTheme="minorHAnsi" w:hAnsiTheme="minorHAnsi" w:cstheme="minorHAnsi"/>
                <w:sz w:val="22"/>
                <w:szCs w:val="22"/>
              </w:rPr>
              <w:t xml:space="preserve">Zástupce obce a kontaktní osoba </w:t>
            </w:r>
          </w:p>
          <w:p w14:paraId="7FAEE3B1" w14:textId="5ED983FC" w:rsidR="008B5170" w:rsidRPr="001A4CC1" w:rsidRDefault="008B5170">
            <w:pPr>
              <w:spacing w:line="280" w:lineRule="atLeast"/>
              <w:rPr>
                <w:rFonts w:asciiTheme="minorHAnsi" w:hAnsiTheme="minorHAnsi" w:cstheme="minorHAnsi"/>
                <w:sz w:val="22"/>
                <w:szCs w:val="22"/>
              </w:rPr>
            </w:pPr>
            <w:r w:rsidRPr="001A4CC1">
              <w:rPr>
                <w:rFonts w:asciiTheme="minorHAnsi" w:hAnsiTheme="minorHAnsi" w:cstheme="minorHAnsi"/>
                <w:sz w:val="22"/>
                <w:szCs w:val="22"/>
              </w:rPr>
              <w:t>ve věcech smluvních:</w:t>
            </w:r>
          </w:p>
        </w:tc>
        <w:tc>
          <w:tcPr>
            <w:tcW w:w="4961" w:type="dxa"/>
            <w:vAlign w:val="center"/>
          </w:tcPr>
          <w:p w14:paraId="7361E73F" w14:textId="7ABCCEB3" w:rsidR="008B5170" w:rsidRPr="001A4CC1" w:rsidRDefault="002F4035">
            <w:pPr>
              <w:spacing w:line="280" w:lineRule="atLeast"/>
              <w:rPr>
                <w:rFonts w:asciiTheme="minorHAnsi" w:hAnsiTheme="minorHAnsi" w:cstheme="minorHAnsi"/>
                <w:sz w:val="22"/>
                <w:szCs w:val="22"/>
              </w:rPr>
            </w:pPr>
            <w:r w:rsidRPr="002F4035">
              <w:rPr>
                <w:rFonts w:asciiTheme="minorHAnsi" w:hAnsiTheme="minorHAnsi" w:cstheme="minorHAnsi"/>
                <w:sz w:val="22"/>
                <w:szCs w:val="22"/>
              </w:rPr>
              <w:t>Mgr. Radek Pátek, starosta obce</w:t>
            </w:r>
          </w:p>
        </w:tc>
      </w:tr>
      <w:tr w:rsidR="008B5170" w14:paraId="0D3859DF" w14:textId="77777777" w:rsidTr="008B5170">
        <w:trPr>
          <w:trHeight w:val="397"/>
        </w:trPr>
        <w:tc>
          <w:tcPr>
            <w:tcW w:w="4961" w:type="dxa"/>
            <w:vAlign w:val="center"/>
            <w:hideMark/>
          </w:tcPr>
          <w:p w14:paraId="7E80BA72" w14:textId="77777777" w:rsidR="008B5170" w:rsidRPr="001A4CC1" w:rsidRDefault="008B5170">
            <w:pPr>
              <w:spacing w:line="280" w:lineRule="atLeast"/>
              <w:rPr>
                <w:rFonts w:asciiTheme="minorHAnsi" w:hAnsiTheme="minorHAnsi" w:cstheme="minorHAnsi"/>
                <w:sz w:val="22"/>
                <w:szCs w:val="22"/>
              </w:rPr>
            </w:pPr>
            <w:r w:rsidRPr="001A4CC1">
              <w:rPr>
                <w:rFonts w:asciiTheme="minorHAnsi" w:hAnsiTheme="minorHAnsi" w:cstheme="minorHAnsi"/>
                <w:sz w:val="22"/>
                <w:szCs w:val="22"/>
              </w:rPr>
              <w:t>Telefon:</w:t>
            </w:r>
          </w:p>
        </w:tc>
        <w:tc>
          <w:tcPr>
            <w:tcW w:w="4961" w:type="dxa"/>
            <w:vAlign w:val="center"/>
          </w:tcPr>
          <w:p w14:paraId="2B7D9E8D" w14:textId="5E05C739" w:rsidR="008B5170" w:rsidRPr="001A4CC1" w:rsidRDefault="00914C01">
            <w:pPr>
              <w:spacing w:line="280" w:lineRule="atLeast"/>
              <w:rPr>
                <w:rFonts w:asciiTheme="minorHAnsi" w:hAnsiTheme="minorHAnsi" w:cstheme="minorHAnsi"/>
                <w:sz w:val="22"/>
                <w:szCs w:val="22"/>
              </w:rPr>
            </w:pPr>
            <w:r w:rsidRPr="001A4CC1">
              <w:rPr>
                <w:rFonts w:asciiTheme="minorHAnsi" w:hAnsiTheme="minorHAnsi" w:cstheme="minorHAnsi"/>
                <w:sz w:val="22"/>
                <w:szCs w:val="22"/>
              </w:rPr>
              <w:t>724 186 534</w:t>
            </w:r>
          </w:p>
        </w:tc>
      </w:tr>
      <w:tr w:rsidR="008B5170" w14:paraId="27AD8D73" w14:textId="77777777" w:rsidTr="008B5170">
        <w:trPr>
          <w:trHeight w:val="397"/>
        </w:trPr>
        <w:tc>
          <w:tcPr>
            <w:tcW w:w="4961" w:type="dxa"/>
            <w:vAlign w:val="center"/>
            <w:hideMark/>
          </w:tcPr>
          <w:p w14:paraId="45DC80E6" w14:textId="77777777" w:rsidR="008B5170" w:rsidRPr="001A4CC1" w:rsidRDefault="008B5170">
            <w:pPr>
              <w:spacing w:line="280" w:lineRule="atLeast"/>
              <w:rPr>
                <w:rFonts w:asciiTheme="minorHAnsi" w:hAnsiTheme="minorHAnsi" w:cstheme="minorHAnsi"/>
                <w:sz w:val="22"/>
                <w:szCs w:val="22"/>
              </w:rPr>
            </w:pPr>
            <w:r w:rsidRPr="001A4CC1">
              <w:rPr>
                <w:rFonts w:asciiTheme="minorHAnsi" w:hAnsiTheme="minorHAnsi" w:cstheme="minorHAnsi"/>
                <w:sz w:val="22"/>
                <w:szCs w:val="22"/>
              </w:rPr>
              <w:t>E-mail:</w:t>
            </w:r>
          </w:p>
        </w:tc>
        <w:tc>
          <w:tcPr>
            <w:tcW w:w="4961" w:type="dxa"/>
            <w:vAlign w:val="center"/>
          </w:tcPr>
          <w:p w14:paraId="3749DCEF" w14:textId="1556F319" w:rsidR="008B5170" w:rsidRPr="001A4CC1" w:rsidRDefault="00914C01">
            <w:pPr>
              <w:spacing w:line="280" w:lineRule="atLeast"/>
              <w:rPr>
                <w:rFonts w:asciiTheme="minorHAnsi" w:hAnsiTheme="minorHAnsi" w:cstheme="minorHAnsi"/>
                <w:sz w:val="22"/>
                <w:szCs w:val="22"/>
              </w:rPr>
            </w:pPr>
            <w:r w:rsidRPr="001A4CC1">
              <w:rPr>
                <w:rFonts w:asciiTheme="minorHAnsi" w:hAnsiTheme="minorHAnsi" w:cstheme="minorHAnsi"/>
                <w:sz w:val="22"/>
                <w:szCs w:val="22"/>
              </w:rPr>
              <w:t>starosta@losenice.cz</w:t>
            </w:r>
          </w:p>
        </w:tc>
      </w:tr>
      <w:tr w:rsidR="001A4CC1" w14:paraId="5A5C1F8C" w14:textId="77777777" w:rsidTr="008B5170">
        <w:trPr>
          <w:trHeight w:val="397"/>
        </w:trPr>
        <w:tc>
          <w:tcPr>
            <w:tcW w:w="4961" w:type="dxa"/>
            <w:vAlign w:val="center"/>
          </w:tcPr>
          <w:p w14:paraId="52A5E10C" w14:textId="1AA4F4F7" w:rsidR="001A4CC1" w:rsidRPr="00160690" w:rsidRDefault="001A4CC1" w:rsidP="001A4CC1">
            <w:pPr>
              <w:spacing w:line="280" w:lineRule="atLeast"/>
              <w:rPr>
                <w:rFonts w:cstheme="minorHAnsi"/>
                <w:sz w:val="22"/>
                <w:szCs w:val="22"/>
              </w:rPr>
            </w:pPr>
            <w:r w:rsidRPr="00160690">
              <w:rPr>
                <w:rFonts w:asciiTheme="minorHAnsi" w:hAnsiTheme="minorHAnsi" w:cstheme="minorHAnsi"/>
                <w:sz w:val="22"/>
                <w:szCs w:val="22"/>
              </w:rPr>
              <w:t>Kontaktní osoba ve věcech technických:</w:t>
            </w:r>
          </w:p>
        </w:tc>
        <w:tc>
          <w:tcPr>
            <w:tcW w:w="4961" w:type="dxa"/>
            <w:vAlign w:val="center"/>
          </w:tcPr>
          <w:p w14:paraId="40B77DA6" w14:textId="1638770B" w:rsidR="001A4CC1" w:rsidRPr="00160690" w:rsidRDefault="00BF1C60">
            <w:pPr>
              <w:spacing w:line="280" w:lineRule="atLeast"/>
              <w:rPr>
                <w:rFonts w:asciiTheme="minorHAnsi" w:hAnsiTheme="minorHAnsi" w:cstheme="minorHAnsi"/>
                <w:sz w:val="22"/>
                <w:szCs w:val="22"/>
              </w:rPr>
            </w:pPr>
            <w:r w:rsidRPr="00BF1C60">
              <w:rPr>
                <w:rFonts w:asciiTheme="minorHAnsi" w:hAnsiTheme="minorHAnsi" w:cstheme="minorHAnsi"/>
                <w:sz w:val="22"/>
                <w:szCs w:val="22"/>
              </w:rPr>
              <w:t>Jiří Kasal</w:t>
            </w:r>
            <w:r>
              <w:rPr>
                <w:rFonts w:asciiTheme="minorHAnsi" w:hAnsiTheme="minorHAnsi" w:cstheme="minorHAnsi"/>
                <w:sz w:val="22"/>
                <w:szCs w:val="22"/>
              </w:rPr>
              <w:t>, tel.:</w:t>
            </w:r>
            <w:r w:rsidRPr="00BF1C60">
              <w:rPr>
                <w:rFonts w:asciiTheme="minorHAnsi" w:hAnsiTheme="minorHAnsi" w:cstheme="minorHAnsi"/>
                <w:sz w:val="22"/>
                <w:szCs w:val="22"/>
              </w:rPr>
              <w:t xml:space="preserve"> 737 521 403</w:t>
            </w:r>
          </w:p>
        </w:tc>
      </w:tr>
      <w:tr w:rsidR="008B5170" w14:paraId="4AB973FB" w14:textId="77777777" w:rsidTr="008B5170">
        <w:trPr>
          <w:trHeight w:val="397"/>
        </w:trPr>
        <w:tc>
          <w:tcPr>
            <w:tcW w:w="4961" w:type="dxa"/>
            <w:vAlign w:val="center"/>
            <w:hideMark/>
          </w:tcPr>
          <w:p w14:paraId="48183956" w14:textId="77777777" w:rsidR="008B5170" w:rsidRPr="001A4CC1" w:rsidRDefault="008B5170">
            <w:pPr>
              <w:spacing w:line="280" w:lineRule="atLeast"/>
              <w:rPr>
                <w:rFonts w:asciiTheme="minorHAnsi" w:hAnsiTheme="minorHAnsi" w:cstheme="minorHAnsi"/>
                <w:sz w:val="22"/>
                <w:szCs w:val="22"/>
              </w:rPr>
            </w:pPr>
            <w:r w:rsidRPr="001A4CC1">
              <w:rPr>
                <w:rFonts w:asciiTheme="minorHAnsi" w:hAnsiTheme="minorHAnsi" w:cstheme="minorHAnsi"/>
                <w:sz w:val="22"/>
                <w:szCs w:val="22"/>
              </w:rPr>
              <w:t>Bankovní spojení:</w:t>
            </w:r>
          </w:p>
        </w:tc>
        <w:tc>
          <w:tcPr>
            <w:tcW w:w="4961" w:type="dxa"/>
            <w:vAlign w:val="center"/>
          </w:tcPr>
          <w:p w14:paraId="645C79CC" w14:textId="139DABEF" w:rsidR="008B5170" w:rsidRPr="001A4CC1" w:rsidRDefault="00914C01">
            <w:pPr>
              <w:rPr>
                <w:rFonts w:asciiTheme="minorHAnsi" w:hAnsiTheme="minorHAnsi" w:cstheme="minorHAnsi"/>
                <w:sz w:val="22"/>
                <w:szCs w:val="22"/>
              </w:rPr>
            </w:pPr>
            <w:r w:rsidRPr="001A4CC1">
              <w:rPr>
                <w:rFonts w:asciiTheme="minorHAnsi" w:hAnsiTheme="minorHAnsi" w:cstheme="minorHAnsi"/>
                <w:sz w:val="22"/>
                <w:szCs w:val="22"/>
              </w:rPr>
              <w:t>ČSOB Žďár nad Sázavou</w:t>
            </w:r>
          </w:p>
        </w:tc>
      </w:tr>
      <w:tr w:rsidR="008B5170" w14:paraId="318A8BDA" w14:textId="77777777" w:rsidTr="008B5170">
        <w:trPr>
          <w:trHeight w:val="397"/>
        </w:trPr>
        <w:tc>
          <w:tcPr>
            <w:tcW w:w="4961" w:type="dxa"/>
            <w:vAlign w:val="center"/>
            <w:hideMark/>
          </w:tcPr>
          <w:p w14:paraId="47A33B1A" w14:textId="77777777" w:rsidR="008B5170" w:rsidRPr="001A4CC1" w:rsidRDefault="008B5170">
            <w:pPr>
              <w:spacing w:line="280" w:lineRule="atLeast"/>
              <w:rPr>
                <w:rFonts w:asciiTheme="minorHAnsi" w:hAnsiTheme="minorHAnsi" w:cstheme="minorHAnsi"/>
                <w:sz w:val="22"/>
                <w:szCs w:val="22"/>
              </w:rPr>
            </w:pPr>
            <w:r w:rsidRPr="001A4CC1">
              <w:rPr>
                <w:rFonts w:asciiTheme="minorHAnsi" w:hAnsiTheme="minorHAnsi" w:cstheme="minorHAnsi"/>
                <w:sz w:val="22"/>
                <w:szCs w:val="22"/>
              </w:rPr>
              <w:t>Číslo účtu:</w:t>
            </w:r>
          </w:p>
        </w:tc>
        <w:tc>
          <w:tcPr>
            <w:tcW w:w="4961" w:type="dxa"/>
            <w:vAlign w:val="center"/>
          </w:tcPr>
          <w:p w14:paraId="5C1F22E5" w14:textId="519EB12E" w:rsidR="008B5170" w:rsidRPr="001A4CC1" w:rsidRDefault="00914C01">
            <w:pPr>
              <w:rPr>
                <w:rFonts w:asciiTheme="minorHAnsi" w:hAnsiTheme="minorHAnsi" w:cstheme="minorHAnsi"/>
                <w:sz w:val="22"/>
                <w:szCs w:val="22"/>
              </w:rPr>
            </w:pPr>
            <w:r w:rsidRPr="001A4CC1">
              <w:rPr>
                <w:rFonts w:asciiTheme="minorHAnsi" w:hAnsiTheme="minorHAnsi" w:cstheme="minorHAnsi"/>
                <w:sz w:val="22"/>
                <w:szCs w:val="22"/>
              </w:rPr>
              <w:t>108300865/0300</w:t>
            </w:r>
          </w:p>
        </w:tc>
      </w:tr>
    </w:tbl>
    <w:p w14:paraId="2B23E9D0" w14:textId="77777777" w:rsidR="00A83479" w:rsidRDefault="008B5170" w:rsidP="00A83479">
      <w:r>
        <w:t xml:space="preserve"> </w:t>
      </w:r>
      <w:r w:rsidR="00A83479">
        <w:t>(dále jen „objednatel“)</w:t>
      </w:r>
    </w:p>
    <w:p w14:paraId="1BCD8C35" w14:textId="77777777" w:rsidR="008B5170" w:rsidRDefault="008B5170" w:rsidP="00A83479">
      <w:r>
        <w:t>a</w:t>
      </w:r>
    </w:p>
    <w:tbl>
      <w:tblPr>
        <w:tblStyle w:val="Mkatabulky"/>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4961"/>
      </w:tblGrid>
      <w:tr w:rsidR="008B5170" w14:paraId="2414C5E6" w14:textId="77777777" w:rsidTr="008B5170">
        <w:trPr>
          <w:trHeight w:val="397"/>
        </w:trPr>
        <w:tc>
          <w:tcPr>
            <w:tcW w:w="4961" w:type="dxa"/>
            <w:vAlign w:val="center"/>
            <w:hideMark/>
          </w:tcPr>
          <w:p w14:paraId="37889735" w14:textId="77777777" w:rsidR="008B5170" w:rsidRDefault="008B5170" w:rsidP="008B5170">
            <w:pPr>
              <w:spacing w:line="280" w:lineRule="atLeast"/>
              <w:rPr>
                <w:rFonts w:asciiTheme="minorHAnsi" w:hAnsiTheme="minorHAnsi" w:cstheme="minorHAnsi"/>
                <w:b/>
                <w:sz w:val="22"/>
                <w:szCs w:val="22"/>
              </w:rPr>
            </w:pPr>
            <w:r>
              <w:rPr>
                <w:rFonts w:asciiTheme="minorHAnsi" w:hAnsiTheme="minorHAnsi" w:cstheme="minorHAnsi"/>
                <w:b/>
                <w:sz w:val="22"/>
                <w:szCs w:val="22"/>
              </w:rPr>
              <w:t>Poskytovatel:</w:t>
            </w:r>
          </w:p>
        </w:tc>
        <w:tc>
          <w:tcPr>
            <w:tcW w:w="4961" w:type="dxa"/>
            <w:vAlign w:val="center"/>
            <w:hideMark/>
          </w:tcPr>
          <w:p w14:paraId="0E1DB0D0" w14:textId="77777777" w:rsidR="008B5170" w:rsidRDefault="008B5170">
            <w:pPr>
              <w:spacing w:line="280" w:lineRule="atLeast"/>
              <w:rPr>
                <w:rFonts w:asciiTheme="minorHAnsi" w:hAnsiTheme="minorHAnsi" w:cstheme="minorHAnsi"/>
                <w:b/>
                <w:sz w:val="22"/>
                <w:szCs w:val="22"/>
              </w:rPr>
            </w:pPr>
            <w:r w:rsidRPr="008B5170">
              <w:rPr>
                <w:rFonts w:asciiTheme="minorHAnsi" w:hAnsiTheme="minorHAnsi" w:cstheme="minorHAnsi"/>
                <w:b/>
                <w:sz w:val="22"/>
                <w:szCs w:val="22"/>
                <w:highlight w:val="yellow"/>
              </w:rPr>
              <w:t>Doplnit</w:t>
            </w:r>
          </w:p>
        </w:tc>
      </w:tr>
      <w:tr w:rsidR="008B5170" w14:paraId="5734DE0F" w14:textId="77777777" w:rsidTr="008B5170">
        <w:trPr>
          <w:trHeight w:val="397"/>
        </w:trPr>
        <w:tc>
          <w:tcPr>
            <w:tcW w:w="4961" w:type="dxa"/>
            <w:vAlign w:val="center"/>
            <w:hideMark/>
          </w:tcPr>
          <w:p w14:paraId="4BF8D415" w14:textId="77777777" w:rsidR="008B5170" w:rsidRDefault="008B5170">
            <w:pPr>
              <w:spacing w:line="280" w:lineRule="atLeast"/>
              <w:rPr>
                <w:rFonts w:asciiTheme="minorHAnsi" w:hAnsiTheme="minorHAnsi" w:cstheme="minorHAnsi"/>
                <w:sz w:val="22"/>
                <w:szCs w:val="22"/>
              </w:rPr>
            </w:pPr>
            <w:r>
              <w:rPr>
                <w:rFonts w:asciiTheme="minorHAnsi" w:hAnsiTheme="minorHAnsi" w:cstheme="minorHAnsi"/>
                <w:sz w:val="22"/>
                <w:szCs w:val="22"/>
              </w:rPr>
              <w:t>Zápis v obchodním rejstříku:</w:t>
            </w:r>
          </w:p>
        </w:tc>
        <w:tc>
          <w:tcPr>
            <w:tcW w:w="4961" w:type="dxa"/>
            <w:vAlign w:val="center"/>
            <w:hideMark/>
          </w:tcPr>
          <w:p w14:paraId="23ED0711" w14:textId="77777777" w:rsidR="008B5170" w:rsidRDefault="008B5170">
            <w:pPr>
              <w:spacing w:line="280" w:lineRule="atLeast"/>
              <w:rPr>
                <w:rFonts w:asciiTheme="minorHAnsi" w:hAnsiTheme="minorHAnsi" w:cstheme="minorHAnsi"/>
                <w:sz w:val="22"/>
                <w:szCs w:val="22"/>
              </w:rPr>
            </w:pPr>
            <w:r w:rsidRPr="008B5170">
              <w:rPr>
                <w:rFonts w:asciiTheme="minorHAnsi" w:hAnsiTheme="minorHAnsi" w:cstheme="minorHAnsi"/>
                <w:sz w:val="22"/>
                <w:szCs w:val="22"/>
                <w:highlight w:val="yellow"/>
              </w:rPr>
              <w:t>Doplnit</w:t>
            </w:r>
          </w:p>
        </w:tc>
      </w:tr>
      <w:tr w:rsidR="008B5170" w14:paraId="7A61CD60" w14:textId="77777777" w:rsidTr="008B5170">
        <w:trPr>
          <w:trHeight w:val="397"/>
        </w:trPr>
        <w:tc>
          <w:tcPr>
            <w:tcW w:w="4961" w:type="dxa"/>
            <w:vAlign w:val="center"/>
            <w:hideMark/>
          </w:tcPr>
          <w:p w14:paraId="2237B8D9" w14:textId="77777777" w:rsidR="008B5170" w:rsidRDefault="008B5170">
            <w:pPr>
              <w:spacing w:line="280" w:lineRule="atLeast"/>
              <w:rPr>
                <w:rFonts w:asciiTheme="minorHAnsi" w:hAnsiTheme="minorHAnsi" w:cstheme="minorHAnsi"/>
                <w:sz w:val="22"/>
                <w:szCs w:val="22"/>
              </w:rPr>
            </w:pPr>
            <w:r>
              <w:rPr>
                <w:rFonts w:asciiTheme="minorHAnsi" w:hAnsiTheme="minorHAnsi" w:cstheme="minorHAnsi"/>
                <w:sz w:val="22"/>
                <w:szCs w:val="22"/>
              </w:rPr>
              <w:t>Sídlo:</w:t>
            </w:r>
          </w:p>
        </w:tc>
        <w:tc>
          <w:tcPr>
            <w:tcW w:w="4961" w:type="dxa"/>
            <w:vAlign w:val="center"/>
            <w:hideMark/>
          </w:tcPr>
          <w:p w14:paraId="4EBB16AD" w14:textId="77777777" w:rsidR="008B5170" w:rsidRDefault="008B5170">
            <w:pPr>
              <w:spacing w:line="280" w:lineRule="atLeast"/>
              <w:rPr>
                <w:rFonts w:asciiTheme="minorHAnsi" w:hAnsiTheme="minorHAnsi" w:cstheme="minorHAnsi"/>
                <w:sz w:val="22"/>
                <w:szCs w:val="22"/>
              </w:rPr>
            </w:pPr>
            <w:r w:rsidRPr="008B5170">
              <w:rPr>
                <w:rFonts w:asciiTheme="minorHAnsi" w:hAnsiTheme="minorHAnsi" w:cstheme="minorHAnsi"/>
                <w:sz w:val="22"/>
                <w:szCs w:val="22"/>
                <w:highlight w:val="yellow"/>
              </w:rPr>
              <w:t>Doplnit</w:t>
            </w:r>
          </w:p>
        </w:tc>
      </w:tr>
      <w:tr w:rsidR="008B5170" w14:paraId="7769AA4C" w14:textId="77777777" w:rsidTr="008B5170">
        <w:trPr>
          <w:trHeight w:val="397"/>
        </w:trPr>
        <w:tc>
          <w:tcPr>
            <w:tcW w:w="4961" w:type="dxa"/>
            <w:vAlign w:val="center"/>
            <w:hideMark/>
          </w:tcPr>
          <w:p w14:paraId="1510D69C" w14:textId="77777777" w:rsidR="008B5170" w:rsidRDefault="008B5170">
            <w:pPr>
              <w:spacing w:line="280" w:lineRule="atLeast"/>
              <w:rPr>
                <w:rFonts w:asciiTheme="minorHAnsi" w:hAnsiTheme="minorHAnsi" w:cstheme="minorHAnsi"/>
                <w:sz w:val="22"/>
                <w:szCs w:val="22"/>
              </w:rPr>
            </w:pPr>
            <w:r>
              <w:rPr>
                <w:rFonts w:asciiTheme="minorHAnsi" w:hAnsiTheme="minorHAnsi" w:cstheme="minorHAnsi"/>
                <w:sz w:val="22"/>
                <w:szCs w:val="22"/>
              </w:rPr>
              <w:t>IČ:</w:t>
            </w:r>
          </w:p>
        </w:tc>
        <w:tc>
          <w:tcPr>
            <w:tcW w:w="4961" w:type="dxa"/>
            <w:vAlign w:val="center"/>
          </w:tcPr>
          <w:p w14:paraId="4205E687" w14:textId="77777777" w:rsidR="008B5170" w:rsidRDefault="008B5170">
            <w:pPr>
              <w:spacing w:line="280" w:lineRule="atLeast"/>
              <w:rPr>
                <w:rFonts w:asciiTheme="minorHAnsi" w:hAnsiTheme="minorHAnsi" w:cstheme="minorHAnsi"/>
                <w:sz w:val="22"/>
                <w:szCs w:val="22"/>
              </w:rPr>
            </w:pPr>
            <w:r w:rsidRPr="008B5170">
              <w:rPr>
                <w:rFonts w:asciiTheme="minorHAnsi" w:hAnsiTheme="minorHAnsi" w:cstheme="minorHAnsi"/>
                <w:sz w:val="22"/>
                <w:szCs w:val="22"/>
                <w:highlight w:val="yellow"/>
              </w:rPr>
              <w:t>Doplnit</w:t>
            </w:r>
          </w:p>
        </w:tc>
      </w:tr>
      <w:tr w:rsidR="00C73417" w14:paraId="5149DDF5" w14:textId="77777777" w:rsidTr="008B5170">
        <w:trPr>
          <w:trHeight w:val="397"/>
        </w:trPr>
        <w:tc>
          <w:tcPr>
            <w:tcW w:w="4961" w:type="dxa"/>
            <w:vAlign w:val="center"/>
          </w:tcPr>
          <w:p w14:paraId="2BB71CF9" w14:textId="77777777" w:rsidR="00C73417" w:rsidRDefault="00C73417">
            <w:pPr>
              <w:spacing w:line="280" w:lineRule="atLeast"/>
              <w:rPr>
                <w:rFonts w:cstheme="minorHAnsi"/>
              </w:rPr>
            </w:pPr>
            <w:r w:rsidRPr="00C73417">
              <w:rPr>
                <w:rFonts w:asciiTheme="minorHAnsi" w:hAnsiTheme="minorHAnsi" w:cstheme="minorHAnsi"/>
                <w:sz w:val="22"/>
                <w:szCs w:val="22"/>
              </w:rPr>
              <w:t>DIČ:</w:t>
            </w:r>
          </w:p>
        </w:tc>
        <w:tc>
          <w:tcPr>
            <w:tcW w:w="4961" w:type="dxa"/>
            <w:vAlign w:val="center"/>
          </w:tcPr>
          <w:p w14:paraId="2ADF3D92" w14:textId="77777777" w:rsidR="00C73417" w:rsidRPr="008B5170" w:rsidRDefault="00C73417">
            <w:pPr>
              <w:spacing w:line="280" w:lineRule="atLeast"/>
              <w:rPr>
                <w:rFonts w:cstheme="minorHAnsi"/>
                <w:highlight w:val="yellow"/>
              </w:rPr>
            </w:pPr>
            <w:r w:rsidRPr="008B5170">
              <w:rPr>
                <w:rFonts w:asciiTheme="minorHAnsi" w:hAnsiTheme="minorHAnsi" w:cstheme="minorHAnsi"/>
                <w:sz w:val="22"/>
                <w:szCs w:val="22"/>
                <w:highlight w:val="yellow"/>
              </w:rPr>
              <w:t>Doplnit</w:t>
            </w:r>
          </w:p>
        </w:tc>
      </w:tr>
      <w:tr w:rsidR="008B5170" w14:paraId="008CB6FB" w14:textId="77777777" w:rsidTr="008B5170">
        <w:trPr>
          <w:trHeight w:val="397"/>
        </w:trPr>
        <w:tc>
          <w:tcPr>
            <w:tcW w:w="4961" w:type="dxa"/>
            <w:vAlign w:val="center"/>
            <w:hideMark/>
          </w:tcPr>
          <w:p w14:paraId="19D4EAA1" w14:textId="77777777" w:rsidR="008B5170" w:rsidRDefault="008B5170" w:rsidP="00B76CA9">
            <w:pPr>
              <w:spacing w:line="280" w:lineRule="atLeast"/>
              <w:rPr>
                <w:rFonts w:asciiTheme="minorHAnsi" w:hAnsiTheme="minorHAnsi" w:cstheme="minorHAnsi"/>
                <w:sz w:val="22"/>
                <w:szCs w:val="22"/>
              </w:rPr>
            </w:pPr>
            <w:r>
              <w:rPr>
                <w:rFonts w:ascii="Calibri" w:hAnsi="Calibri" w:cs="Calibri"/>
                <w:sz w:val="22"/>
                <w:szCs w:val="22"/>
              </w:rPr>
              <w:t xml:space="preserve">Statutární zástupce/osoba oprávněná za </w:t>
            </w:r>
            <w:r w:rsidR="00B76CA9">
              <w:rPr>
                <w:rFonts w:ascii="Calibri" w:hAnsi="Calibri" w:cs="Calibri"/>
                <w:sz w:val="22"/>
                <w:szCs w:val="22"/>
              </w:rPr>
              <w:t>poskytovatele</w:t>
            </w:r>
            <w:r>
              <w:rPr>
                <w:rFonts w:ascii="Calibri" w:hAnsi="Calibri" w:cs="Calibri"/>
                <w:sz w:val="22"/>
                <w:szCs w:val="22"/>
              </w:rPr>
              <w:t xml:space="preserve"> jednat:</w:t>
            </w:r>
          </w:p>
        </w:tc>
        <w:tc>
          <w:tcPr>
            <w:tcW w:w="4961" w:type="dxa"/>
            <w:vAlign w:val="center"/>
          </w:tcPr>
          <w:p w14:paraId="1839E82D" w14:textId="77777777" w:rsidR="008B5170" w:rsidRDefault="008B5170">
            <w:pPr>
              <w:spacing w:line="280" w:lineRule="atLeast"/>
              <w:rPr>
                <w:rFonts w:asciiTheme="minorHAnsi" w:hAnsiTheme="minorHAnsi" w:cstheme="minorHAnsi"/>
                <w:sz w:val="22"/>
                <w:szCs w:val="22"/>
              </w:rPr>
            </w:pPr>
            <w:r w:rsidRPr="008B5170">
              <w:rPr>
                <w:rFonts w:asciiTheme="minorHAnsi" w:hAnsiTheme="minorHAnsi" w:cstheme="minorHAnsi"/>
                <w:sz w:val="22"/>
                <w:szCs w:val="22"/>
                <w:highlight w:val="yellow"/>
              </w:rPr>
              <w:t>Doplnit</w:t>
            </w:r>
          </w:p>
        </w:tc>
      </w:tr>
      <w:tr w:rsidR="008B5170" w14:paraId="59AED884" w14:textId="77777777" w:rsidTr="008B5170">
        <w:trPr>
          <w:trHeight w:val="397"/>
        </w:trPr>
        <w:tc>
          <w:tcPr>
            <w:tcW w:w="4961" w:type="dxa"/>
            <w:vAlign w:val="center"/>
            <w:hideMark/>
          </w:tcPr>
          <w:p w14:paraId="31546A3D" w14:textId="65FDA187" w:rsidR="008B5170" w:rsidRDefault="008B5170">
            <w:pPr>
              <w:spacing w:line="280" w:lineRule="atLeast"/>
              <w:rPr>
                <w:rFonts w:asciiTheme="minorHAnsi" w:hAnsiTheme="minorHAnsi" w:cstheme="minorHAnsi"/>
                <w:sz w:val="22"/>
                <w:szCs w:val="22"/>
              </w:rPr>
            </w:pPr>
            <w:r>
              <w:rPr>
                <w:rFonts w:asciiTheme="minorHAnsi" w:hAnsiTheme="minorHAnsi" w:cstheme="minorHAnsi"/>
                <w:sz w:val="22"/>
                <w:szCs w:val="22"/>
              </w:rPr>
              <w:t>Telefon:</w:t>
            </w:r>
          </w:p>
        </w:tc>
        <w:tc>
          <w:tcPr>
            <w:tcW w:w="4961" w:type="dxa"/>
            <w:vAlign w:val="center"/>
          </w:tcPr>
          <w:p w14:paraId="0E7C82B3" w14:textId="77777777" w:rsidR="008B5170" w:rsidRDefault="008B5170">
            <w:pPr>
              <w:spacing w:line="280" w:lineRule="atLeast"/>
              <w:rPr>
                <w:rFonts w:asciiTheme="minorHAnsi" w:hAnsiTheme="minorHAnsi" w:cstheme="minorHAnsi"/>
                <w:sz w:val="22"/>
                <w:szCs w:val="22"/>
              </w:rPr>
            </w:pPr>
            <w:r w:rsidRPr="008B5170">
              <w:rPr>
                <w:rFonts w:asciiTheme="minorHAnsi" w:hAnsiTheme="minorHAnsi" w:cstheme="minorHAnsi"/>
                <w:sz w:val="22"/>
                <w:szCs w:val="22"/>
                <w:highlight w:val="yellow"/>
              </w:rPr>
              <w:t>Doplnit</w:t>
            </w:r>
          </w:p>
        </w:tc>
      </w:tr>
      <w:tr w:rsidR="008B5170" w14:paraId="345A9F0B" w14:textId="77777777" w:rsidTr="008B5170">
        <w:trPr>
          <w:trHeight w:val="397"/>
        </w:trPr>
        <w:tc>
          <w:tcPr>
            <w:tcW w:w="4961" w:type="dxa"/>
            <w:vAlign w:val="center"/>
            <w:hideMark/>
          </w:tcPr>
          <w:p w14:paraId="23B52D17" w14:textId="77777777" w:rsidR="008B5170" w:rsidRDefault="008B5170">
            <w:pPr>
              <w:spacing w:line="280" w:lineRule="atLeast"/>
              <w:rPr>
                <w:rFonts w:asciiTheme="minorHAnsi" w:hAnsiTheme="minorHAnsi" w:cstheme="minorHAnsi"/>
                <w:sz w:val="22"/>
                <w:szCs w:val="22"/>
              </w:rPr>
            </w:pPr>
            <w:r>
              <w:rPr>
                <w:rFonts w:asciiTheme="minorHAnsi" w:hAnsiTheme="minorHAnsi" w:cstheme="minorHAnsi"/>
                <w:sz w:val="22"/>
                <w:szCs w:val="22"/>
              </w:rPr>
              <w:t>E-mail:</w:t>
            </w:r>
          </w:p>
        </w:tc>
        <w:tc>
          <w:tcPr>
            <w:tcW w:w="4961" w:type="dxa"/>
            <w:vAlign w:val="center"/>
          </w:tcPr>
          <w:p w14:paraId="788F8127" w14:textId="77777777" w:rsidR="008B5170" w:rsidRDefault="008B5170">
            <w:pPr>
              <w:spacing w:line="280" w:lineRule="atLeast"/>
              <w:rPr>
                <w:rFonts w:asciiTheme="minorHAnsi" w:hAnsiTheme="minorHAnsi" w:cstheme="minorHAnsi"/>
                <w:sz w:val="22"/>
                <w:szCs w:val="22"/>
              </w:rPr>
            </w:pPr>
            <w:r w:rsidRPr="008B5170">
              <w:rPr>
                <w:rFonts w:asciiTheme="minorHAnsi" w:hAnsiTheme="minorHAnsi" w:cstheme="minorHAnsi"/>
                <w:sz w:val="22"/>
                <w:szCs w:val="22"/>
                <w:highlight w:val="yellow"/>
              </w:rPr>
              <w:t>Doplnit</w:t>
            </w:r>
          </w:p>
        </w:tc>
      </w:tr>
      <w:tr w:rsidR="008B5170" w14:paraId="42630BEC" w14:textId="77777777" w:rsidTr="008B5170">
        <w:trPr>
          <w:trHeight w:val="397"/>
        </w:trPr>
        <w:tc>
          <w:tcPr>
            <w:tcW w:w="4961" w:type="dxa"/>
            <w:vAlign w:val="center"/>
            <w:hideMark/>
          </w:tcPr>
          <w:p w14:paraId="139435CD" w14:textId="77777777" w:rsidR="008B5170" w:rsidRDefault="008B5170">
            <w:pPr>
              <w:spacing w:line="280" w:lineRule="atLeast"/>
              <w:rPr>
                <w:rFonts w:asciiTheme="minorHAnsi" w:hAnsiTheme="minorHAnsi" w:cstheme="minorHAnsi"/>
                <w:sz w:val="22"/>
                <w:szCs w:val="22"/>
              </w:rPr>
            </w:pPr>
            <w:r>
              <w:rPr>
                <w:rFonts w:asciiTheme="minorHAnsi" w:hAnsiTheme="minorHAnsi" w:cstheme="minorHAnsi"/>
                <w:sz w:val="22"/>
                <w:szCs w:val="22"/>
              </w:rPr>
              <w:t>Bankovní spojení:</w:t>
            </w:r>
          </w:p>
        </w:tc>
        <w:tc>
          <w:tcPr>
            <w:tcW w:w="4961" w:type="dxa"/>
            <w:vAlign w:val="center"/>
          </w:tcPr>
          <w:p w14:paraId="37E0B3EB" w14:textId="77777777" w:rsidR="008B5170" w:rsidRDefault="008B5170">
            <w:pPr>
              <w:spacing w:line="280" w:lineRule="atLeast"/>
              <w:rPr>
                <w:rFonts w:asciiTheme="minorHAnsi" w:hAnsiTheme="minorHAnsi" w:cstheme="minorHAnsi"/>
                <w:sz w:val="22"/>
                <w:szCs w:val="22"/>
              </w:rPr>
            </w:pPr>
            <w:r w:rsidRPr="008B5170">
              <w:rPr>
                <w:rFonts w:asciiTheme="minorHAnsi" w:hAnsiTheme="minorHAnsi" w:cstheme="minorHAnsi"/>
                <w:sz w:val="22"/>
                <w:szCs w:val="22"/>
                <w:highlight w:val="yellow"/>
              </w:rPr>
              <w:t>Doplnit</w:t>
            </w:r>
          </w:p>
        </w:tc>
      </w:tr>
      <w:tr w:rsidR="008B5170" w14:paraId="6CA58379" w14:textId="77777777" w:rsidTr="008B5170">
        <w:trPr>
          <w:trHeight w:val="397"/>
        </w:trPr>
        <w:tc>
          <w:tcPr>
            <w:tcW w:w="4961" w:type="dxa"/>
            <w:vAlign w:val="center"/>
            <w:hideMark/>
          </w:tcPr>
          <w:p w14:paraId="6CCD367F" w14:textId="77777777" w:rsidR="008B5170" w:rsidRDefault="008B5170">
            <w:pPr>
              <w:spacing w:line="280" w:lineRule="atLeast"/>
              <w:rPr>
                <w:rFonts w:asciiTheme="minorHAnsi" w:hAnsiTheme="minorHAnsi" w:cstheme="minorHAnsi"/>
                <w:sz w:val="22"/>
                <w:szCs w:val="22"/>
              </w:rPr>
            </w:pPr>
            <w:r>
              <w:rPr>
                <w:rFonts w:asciiTheme="minorHAnsi" w:hAnsiTheme="minorHAnsi" w:cstheme="minorHAnsi"/>
                <w:sz w:val="22"/>
                <w:szCs w:val="22"/>
              </w:rPr>
              <w:t>Číslo účtu:</w:t>
            </w:r>
          </w:p>
        </w:tc>
        <w:tc>
          <w:tcPr>
            <w:tcW w:w="4961" w:type="dxa"/>
            <w:vAlign w:val="center"/>
          </w:tcPr>
          <w:p w14:paraId="17B09735" w14:textId="77777777" w:rsidR="008B5170" w:rsidRDefault="008B5170">
            <w:pPr>
              <w:spacing w:line="280" w:lineRule="atLeast"/>
              <w:rPr>
                <w:rFonts w:asciiTheme="minorHAnsi" w:hAnsiTheme="minorHAnsi" w:cstheme="minorHAnsi"/>
                <w:sz w:val="22"/>
                <w:szCs w:val="22"/>
              </w:rPr>
            </w:pPr>
            <w:r w:rsidRPr="008B5170">
              <w:rPr>
                <w:rFonts w:asciiTheme="minorHAnsi" w:hAnsiTheme="minorHAnsi" w:cstheme="minorHAnsi"/>
                <w:sz w:val="22"/>
                <w:szCs w:val="22"/>
                <w:highlight w:val="yellow"/>
              </w:rPr>
              <w:t>Doplnit</w:t>
            </w:r>
          </w:p>
        </w:tc>
      </w:tr>
      <w:tr w:rsidR="008B5170" w14:paraId="5058943B" w14:textId="77777777" w:rsidTr="008B5170">
        <w:trPr>
          <w:trHeight w:val="397"/>
        </w:trPr>
        <w:tc>
          <w:tcPr>
            <w:tcW w:w="9922" w:type="dxa"/>
            <w:gridSpan w:val="2"/>
            <w:vAlign w:val="center"/>
            <w:hideMark/>
          </w:tcPr>
          <w:p w14:paraId="24B1B424" w14:textId="77777777" w:rsidR="008B5170" w:rsidRDefault="005D113A">
            <w:pPr>
              <w:spacing w:line="280" w:lineRule="atLeast"/>
              <w:rPr>
                <w:rFonts w:asciiTheme="minorHAnsi" w:hAnsiTheme="minorHAnsi" w:cstheme="minorHAnsi"/>
                <w:sz w:val="22"/>
                <w:szCs w:val="22"/>
              </w:rPr>
            </w:pPr>
            <w:r>
              <w:rPr>
                <w:rFonts w:asciiTheme="minorHAnsi" w:hAnsiTheme="minorHAnsi" w:cstheme="minorHAnsi"/>
                <w:sz w:val="22"/>
                <w:szCs w:val="22"/>
              </w:rPr>
              <w:t>Poskytovatel</w:t>
            </w:r>
            <w:r w:rsidR="008B5170">
              <w:rPr>
                <w:rFonts w:asciiTheme="minorHAnsi" w:hAnsiTheme="minorHAnsi" w:cstheme="minorHAnsi"/>
                <w:sz w:val="22"/>
                <w:szCs w:val="22"/>
              </w:rPr>
              <w:t xml:space="preserve"> prohlašuje, že je oprávněn k činnostem, které jsou předmětem plnění této smlouvy.</w:t>
            </w:r>
          </w:p>
        </w:tc>
      </w:tr>
    </w:tbl>
    <w:p w14:paraId="713B7C63" w14:textId="77777777" w:rsidR="00A83479" w:rsidRDefault="008B5170" w:rsidP="00A83479">
      <w:r>
        <w:t xml:space="preserve"> </w:t>
      </w:r>
      <w:r w:rsidR="00A83479">
        <w:t>(dále jen „poskytovatel“)</w:t>
      </w:r>
    </w:p>
    <w:p w14:paraId="121FE3D2" w14:textId="77777777" w:rsidR="008B5170" w:rsidRDefault="008B5170" w:rsidP="00A83479"/>
    <w:p w14:paraId="6C739A85" w14:textId="77777777" w:rsidR="008B5170" w:rsidRDefault="008B5170" w:rsidP="00A83479"/>
    <w:p w14:paraId="14469C66" w14:textId="4DC90F24" w:rsidR="00A83479" w:rsidRPr="005924DB" w:rsidRDefault="00A83479" w:rsidP="005C36E5">
      <w:pPr>
        <w:spacing w:line="240" w:lineRule="auto"/>
        <w:jc w:val="center"/>
        <w:rPr>
          <w:b/>
        </w:rPr>
      </w:pPr>
      <w:r w:rsidRPr="005924DB">
        <w:rPr>
          <w:b/>
        </w:rPr>
        <w:lastRenderedPageBreak/>
        <w:t>Článek I.</w:t>
      </w:r>
      <w:r w:rsidR="005924DB">
        <w:rPr>
          <w:b/>
        </w:rPr>
        <w:br/>
      </w:r>
      <w:r w:rsidRPr="005924DB">
        <w:rPr>
          <w:b/>
        </w:rPr>
        <w:t>PŘEDMĚT SMLOUVY</w:t>
      </w:r>
    </w:p>
    <w:p w14:paraId="73EAB604" w14:textId="38964636" w:rsidR="00A83479" w:rsidRDefault="00A83479" w:rsidP="005C36E5">
      <w:pPr>
        <w:pStyle w:val="Odstavecseseznamem"/>
        <w:numPr>
          <w:ilvl w:val="1"/>
          <w:numId w:val="4"/>
        </w:numPr>
        <w:spacing w:line="240" w:lineRule="auto"/>
        <w:ind w:left="426" w:hanging="426"/>
        <w:jc w:val="both"/>
      </w:pPr>
      <w:r>
        <w:t xml:space="preserve">Podkladem pro uzavření této smlouvy je nabídka poskytovatele na veřejnou zakázku malého rozsahu </w:t>
      </w:r>
      <w:r w:rsidR="006F1B0F">
        <w:t xml:space="preserve">na služby </w:t>
      </w:r>
      <w:r>
        <w:t>s názvem „</w:t>
      </w:r>
      <w:r w:rsidR="006F1B0F" w:rsidRPr="006F1B0F">
        <w:rPr>
          <w:b/>
        </w:rPr>
        <w:t>Sečení trávy v obci Velká Losenice</w:t>
      </w:r>
      <w:r>
        <w:t xml:space="preserve">“, podaná v rámci </w:t>
      </w:r>
      <w:r w:rsidR="00EE2C2F">
        <w:t>výběrového řízení</w:t>
      </w:r>
      <w:r w:rsidR="003A48AB">
        <w:t xml:space="preserve">. </w:t>
      </w:r>
    </w:p>
    <w:p w14:paraId="0E55A3CE" w14:textId="162D1A20" w:rsidR="00A83479" w:rsidRDefault="00A83479" w:rsidP="005C36E5">
      <w:pPr>
        <w:pStyle w:val="Odstavecseseznamem"/>
        <w:numPr>
          <w:ilvl w:val="1"/>
          <w:numId w:val="4"/>
        </w:numPr>
        <w:spacing w:line="240" w:lineRule="auto"/>
        <w:ind w:left="426" w:hanging="426"/>
        <w:jc w:val="both"/>
      </w:pPr>
      <w:r>
        <w:t xml:space="preserve">Předmětem této smlouvy je závazek poskytovatele v rozsahu a za podmínek dohodnutých touto smlouvou poskytovat pro objednatele služby </w:t>
      </w:r>
      <w:r w:rsidR="006F1B0F">
        <w:t>spočívající v sečení travnatých ploch</w:t>
      </w:r>
      <w:r>
        <w:t>.</w:t>
      </w:r>
    </w:p>
    <w:p w14:paraId="2A041489" w14:textId="31AFF962" w:rsidR="00A83479" w:rsidRDefault="00A83479" w:rsidP="005C36E5">
      <w:pPr>
        <w:pStyle w:val="Odstavecseseznamem"/>
        <w:numPr>
          <w:ilvl w:val="1"/>
          <w:numId w:val="4"/>
        </w:numPr>
        <w:spacing w:after="0" w:line="240" w:lineRule="auto"/>
        <w:ind w:left="426" w:hanging="426"/>
        <w:jc w:val="both"/>
      </w:pPr>
      <w:r>
        <w:t>Poskytovatel se zavazuje, že provede služby řádně a odborně svým jménem, na vlastní náklady a na vlastní odpovědnost a objednatel se zavazuje poskytovateli poskytovat součinnost s</w:t>
      </w:r>
      <w:r w:rsidR="00031E53">
        <w:t> </w:t>
      </w:r>
      <w:r>
        <w:t>předmětem plnění a za provedené služby platit sjednanou cenu, dle podmínek sjednaných v</w:t>
      </w:r>
      <w:r w:rsidR="00031E53">
        <w:t> </w:t>
      </w:r>
      <w:r>
        <w:t>této smlouvě.</w:t>
      </w:r>
    </w:p>
    <w:p w14:paraId="34949E07" w14:textId="77777777" w:rsidR="005753CB" w:rsidRDefault="005753CB" w:rsidP="005C36E5">
      <w:pPr>
        <w:spacing w:line="240" w:lineRule="auto"/>
        <w:jc w:val="center"/>
        <w:rPr>
          <w:b/>
        </w:rPr>
      </w:pPr>
    </w:p>
    <w:p w14:paraId="799495DF" w14:textId="0450C8B3" w:rsidR="00A83479" w:rsidRPr="00730A39" w:rsidRDefault="00A83479" w:rsidP="005C36E5">
      <w:pPr>
        <w:spacing w:line="240" w:lineRule="auto"/>
        <w:jc w:val="center"/>
        <w:rPr>
          <w:b/>
        </w:rPr>
      </w:pPr>
      <w:r w:rsidRPr="00730A39">
        <w:rPr>
          <w:b/>
        </w:rPr>
        <w:t>Článek II.</w:t>
      </w:r>
      <w:r w:rsidR="00730A39" w:rsidRPr="00730A39">
        <w:rPr>
          <w:b/>
        </w:rPr>
        <w:br/>
      </w:r>
      <w:r w:rsidRPr="00730A39">
        <w:rPr>
          <w:b/>
        </w:rPr>
        <w:t>PŘEDMĚT SLUŽEB</w:t>
      </w:r>
    </w:p>
    <w:p w14:paraId="6728467C" w14:textId="1810EFB7" w:rsidR="006F1B0F" w:rsidRDefault="00A83479" w:rsidP="005C36E5">
      <w:pPr>
        <w:pStyle w:val="Odstavecseseznamem"/>
        <w:numPr>
          <w:ilvl w:val="0"/>
          <w:numId w:val="7"/>
        </w:numPr>
        <w:spacing w:line="240" w:lineRule="auto"/>
      </w:pPr>
      <w:r>
        <w:t>Předmětem služeb je</w:t>
      </w:r>
      <w:r w:rsidR="006F1B0F">
        <w:t xml:space="preserve"> sečení travnatých ploch</w:t>
      </w:r>
      <w:r w:rsidR="00FA6BE0">
        <w:t xml:space="preserve"> za podmínek uvedených v </w:t>
      </w:r>
      <w:r w:rsidR="00FA6BE0">
        <w:rPr>
          <w:b/>
          <w:bCs/>
        </w:rPr>
        <w:t>Plánu sečení - p</w:t>
      </w:r>
      <w:r w:rsidR="00FA6BE0" w:rsidRPr="00FA6BE0">
        <w:rPr>
          <w:b/>
          <w:bCs/>
        </w:rPr>
        <w:t>řílo</w:t>
      </w:r>
      <w:r w:rsidR="00FA6BE0">
        <w:rPr>
          <w:b/>
          <w:bCs/>
        </w:rPr>
        <w:t>ha</w:t>
      </w:r>
      <w:r w:rsidR="00FA6BE0" w:rsidRPr="00FA6BE0">
        <w:rPr>
          <w:b/>
          <w:bCs/>
        </w:rPr>
        <w:t xml:space="preserve"> č.</w:t>
      </w:r>
      <w:r w:rsidR="00FA6BE0">
        <w:rPr>
          <w:b/>
          <w:bCs/>
        </w:rPr>
        <w:t xml:space="preserve"> 3 této smlouvy </w:t>
      </w:r>
      <w:r w:rsidR="00FA6BE0" w:rsidRPr="00FA6BE0">
        <w:t>a</w:t>
      </w:r>
      <w:r w:rsidR="00FA6BE0">
        <w:rPr>
          <w:b/>
          <w:bCs/>
        </w:rPr>
        <w:t xml:space="preserve"> Ceníku sečení – příloha č. 2 této smlouvy.</w:t>
      </w:r>
    </w:p>
    <w:p w14:paraId="70971FB4" w14:textId="2CB30FB1" w:rsidR="00A83479" w:rsidRDefault="00A83479" w:rsidP="005C36E5">
      <w:pPr>
        <w:pStyle w:val="Odstavecseseznamem"/>
        <w:numPr>
          <w:ilvl w:val="0"/>
          <w:numId w:val="7"/>
        </w:numPr>
        <w:spacing w:line="240" w:lineRule="auto"/>
      </w:pPr>
      <w:r>
        <w:t>Poskytovatel je povinen provádět služby v souladu s</w:t>
      </w:r>
      <w:r w:rsidR="006F1B0F">
        <w:t xml:space="preserve"> </w:t>
      </w:r>
      <w:r>
        <w:t>platnými právními předpisy České republiky.</w:t>
      </w:r>
    </w:p>
    <w:p w14:paraId="1B868EEF" w14:textId="77777777" w:rsidR="005418A5" w:rsidRDefault="005418A5" w:rsidP="005C36E5">
      <w:pPr>
        <w:spacing w:after="0" w:line="240" w:lineRule="auto"/>
        <w:jc w:val="center"/>
        <w:rPr>
          <w:b/>
        </w:rPr>
      </w:pPr>
    </w:p>
    <w:p w14:paraId="70A82750" w14:textId="36E70E43" w:rsidR="00A83479" w:rsidRPr="00730A39" w:rsidRDefault="00A83479" w:rsidP="005C36E5">
      <w:pPr>
        <w:spacing w:line="240" w:lineRule="auto"/>
        <w:jc w:val="center"/>
        <w:rPr>
          <w:b/>
        </w:rPr>
      </w:pPr>
      <w:r w:rsidRPr="00730A39">
        <w:rPr>
          <w:b/>
        </w:rPr>
        <w:t>Článek I</w:t>
      </w:r>
      <w:r w:rsidR="007A4FCF">
        <w:rPr>
          <w:b/>
        </w:rPr>
        <w:t>II</w:t>
      </w:r>
      <w:r w:rsidRPr="00730A39">
        <w:rPr>
          <w:b/>
        </w:rPr>
        <w:t>.</w:t>
      </w:r>
      <w:r w:rsidR="00730A39" w:rsidRPr="00730A39">
        <w:rPr>
          <w:b/>
        </w:rPr>
        <w:br/>
      </w:r>
      <w:r w:rsidRPr="00730A39">
        <w:rPr>
          <w:b/>
        </w:rPr>
        <w:t>MÍSTO PLNĚNÍ</w:t>
      </w:r>
    </w:p>
    <w:p w14:paraId="1ADC0365" w14:textId="7C354B19" w:rsidR="007A4FCF" w:rsidRDefault="00A83479" w:rsidP="005C36E5">
      <w:pPr>
        <w:pStyle w:val="Odstavecseseznamem"/>
        <w:numPr>
          <w:ilvl w:val="0"/>
          <w:numId w:val="9"/>
        </w:numPr>
        <w:spacing w:line="240" w:lineRule="auto"/>
      </w:pPr>
      <w:r>
        <w:t>Míst</w:t>
      </w:r>
      <w:r w:rsidR="007A4FCF">
        <w:t>o</w:t>
      </w:r>
      <w:r>
        <w:t xml:space="preserve"> plnění</w:t>
      </w:r>
      <w:r w:rsidR="007A4FCF">
        <w:t xml:space="preserve">: </w:t>
      </w:r>
      <w:r w:rsidR="007A4FCF" w:rsidRPr="007A4FCF">
        <w:t>k.ú. Velká Losenice</w:t>
      </w:r>
      <w:r w:rsidR="005C776B">
        <w:t>.</w:t>
      </w:r>
    </w:p>
    <w:p w14:paraId="06547D97" w14:textId="77777777" w:rsidR="007A4FCF" w:rsidRDefault="007A4FCF" w:rsidP="005C36E5">
      <w:pPr>
        <w:pStyle w:val="Odstavecseseznamem"/>
        <w:spacing w:line="240" w:lineRule="auto"/>
        <w:ind w:left="390"/>
      </w:pPr>
      <w:r w:rsidRPr="007A4FCF">
        <w:t>Mapový podklad</w:t>
      </w:r>
      <w:r>
        <w:t xml:space="preserve"> </w:t>
      </w:r>
      <w:hyperlink r:id="rId8" w:anchor="/" w:history="1">
        <w:r w:rsidRPr="009043E3">
          <w:rPr>
            <w:rStyle w:val="Hypertextovodkaz"/>
          </w:rPr>
          <w:t>https://velka-losenice.obce.gepro.cz/#/</w:t>
        </w:r>
      </w:hyperlink>
      <w:r>
        <w:t xml:space="preserve">  </w:t>
      </w:r>
    </w:p>
    <w:p w14:paraId="54460A81" w14:textId="7262CF03" w:rsidR="007A4FCF" w:rsidRPr="007A4FCF" w:rsidRDefault="007A4FCF" w:rsidP="005C36E5">
      <w:pPr>
        <w:pStyle w:val="Odstavecseseznamem"/>
        <w:spacing w:line="240" w:lineRule="auto"/>
        <w:ind w:left="390"/>
        <w:rPr>
          <w:i/>
          <w:iCs/>
        </w:rPr>
      </w:pPr>
      <w:r w:rsidRPr="007A4FCF">
        <w:rPr>
          <w:i/>
          <w:iCs/>
        </w:rPr>
        <w:t>(</w:t>
      </w:r>
      <w:r>
        <w:rPr>
          <w:i/>
          <w:iCs/>
        </w:rPr>
        <w:t xml:space="preserve">po </w:t>
      </w:r>
      <w:r w:rsidRPr="007A4FCF">
        <w:rPr>
          <w:i/>
          <w:iCs/>
        </w:rPr>
        <w:t>zapnut</w:t>
      </w:r>
      <w:r>
        <w:rPr>
          <w:i/>
          <w:iCs/>
        </w:rPr>
        <w:t>í</w:t>
      </w:r>
      <w:r w:rsidRPr="007A4FCF">
        <w:rPr>
          <w:i/>
          <w:iCs/>
        </w:rPr>
        <w:t xml:space="preserve"> hladin</w:t>
      </w:r>
      <w:r>
        <w:rPr>
          <w:i/>
          <w:iCs/>
        </w:rPr>
        <w:t>y</w:t>
      </w:r>
      <w:r w:rsidRPr="007A4FCF">
        <w:rPr>
          <w:i/>
          <w:iCs/>
        </w:rPr>
        <w:t xml:space="preserve"> </w:t>
      </w:r>
      <w:r>
        <w:rPr>
          <w:i/>
          <w:iCs/>
        </w:rPr>
        <w:t>„</w:t>
      </w:r>
      <w:r w:rsidRPr="007A4FCF">
        <w:rPr>
          <w:i/>
          <w:iCs/>
        </w:rPr>
        <w:t>pasport sečení</w:t>
      </w:r>
      <w:r>
        <w:rPr>
          <w:i/>
          <w:iCs/>
        </w:rPr>
        <w:t>“</w:t>
      </w:r>
      <w:r w:rsidRPr="007A4FCF">
        <w:rPr>
          <w:i/>
          <w:iCs/>
        </w:rPr>
        <w:t>)</w:t>
      </w:r>
    </w:p>
    <w:p w14:paraId="61A80886" w14:textId="77777777" w:rsidR="005753CB" w:rsidRDefault="005753CB" w:rsidP="005C36E5">
      <w:pPr>
        <w:spacing w:line="240" w:lineRule="auto"/>
        <w:jc w:val="center"/>
        <w:rPr>
          <w:b/>
        </w:rPr>
      </w:pPr>
    </w:p>
    <w:p w14:paraId="55F5BF37" w14:textId="61338232" w:rsidR="00A83479" w:rsidRPr="00730A39" w:rsidRDefault="00A83479" w:rsidP="005C36E5">
      <w:pPr>
        <w:spacing w:line="240" w:lineRule="auto"/>
        <w:jc w:val="center"/>
        <w:rPr>
          <w:b/>
        </w:rPr>
      </w:pPr>
      <w:r w:rsidRPr="00730A39">
        <w:rPr>
          <w:b/>
        </w:rPr>
        <w:t xml:space="preserve">Článek </w:t>
      </w:r>
      <w:r w:rsidR="00E549F8">
        <w:rPr>
          <w:b/>
        </w:rPr>
        <w:t>I</w:t>
      </w:r>
      <w:r w:rsidRPr="00730A39">
        <w:rPr>
          <w:b/>
        </w:rPr>
        <w:t>V.</w:t>
      </w:r>
      <w:r w:rsidR="00730A39" w:rsidRPr="00730A39">
        <w:rPr>
          <w:b/>
        </w:rPr>
        <w:br/>
      </w:r>
      <w:r w:rsidRPr="00730A39">
        <w:rPr>
          <w:b/>
        </w:rPr>
        <w:t>DOBA TRVÁNÍ</w:t>
      </w:r>
    </w:p>
    <w:p w14:paraId="4FB57AD2" w14:textId="466953F3" w:rsidR="00A83479" w:rsidRPr="00242729" w:rsidRDefault="00A83479" w:rsidP="005C36E5">
      <w:pPr>
        <w:pStyle w:val="Odstavecseseznamem"/>
        <w:numPr>
          <w:ilvl w:val="0"/>
          <w:numId w:val="10"/>
        </w:numPr>
        <w:spacing w:line="240" w:lineRule="auto"/>
      </w:pPr>
      <w:r w:rsidRPr="00242729">
        <w:t>Tato smlouva se uzavírá na dobu určitou</w:t>
      </w:r>
      <w:r w:rsidR="00170A3A">
        <w:t xml:space="preserve">. Termín plnění: </w:t>
      </w:r>
      <w:r w:rsidR="00170A3A" w:rsidRPr="00170A3A">
        <w:rPr>
          <w:b/>
          <w:bCs/>
        </w:rPr>
        <w:t xml:space="preserve">od 1. </w:t>
      </w:r>
      <w:r w:rsidR="003464DE">
        <w:rPr>
          <w:b/>
          <w:bCs/>
        </w:rPr>
        <w:t>5</w:t>
      </w:r>
      <w:r w:rsidR="00170A3A" w:rsidRPr="00170A3A">
        <w:rPr>
          <w:b/>
          <w:bCs/>
        </w:rPr>
        <w:t xml:space="preserve">. 2023 do 30. </w:t>
      </w:r>
      <w:r w:rsidR="003464DE">
        <w:rPr>
          <w:b/>
          <w:bCs/>
        </w:rPr>
        <w:t>11</w:t>
      </w:r>
      <w:r w:rsidR="00170A3A" w:rsidRPr="00170A3A">
        <w:rPr>
          <w:b/>
          <w:bCs/>
        </w:rPr>
        <w:t>. 202</w:t>
      </w:r>
      <w:r w:rsidR="003464DE">
        <w:rPr>
          <w:b/>
          <w:bCs/>
        </w:rPr>
        <w:t>4</w:t>
      </w:r>
      <w:r w:rsidRPr="00242729">
        <w:t>.</w:t>
      </w:r>
    </w:p>
    <w:p w14:paraId="0E2D07E0" w14:textId="77777777" w:rsidR="005753CB" w:rsidRDefault="005753CB" w:rsidP="005C36E5">
      <w:pPr>
        <w:spacing w:line="240" w:lineRule="auto"/>
        <w:jc w:val="center"/>
        <w:rPr>
          <w:b/>
        </w:rPr>
      </w:pPr>
    </w:p>
    <w:p w14:paraId="3FC2B1B4" w14:textId="10168FE9" w:rsidR="00A83479" w:rsidRPr="00730A39" w:rsidRDefault="00A83479" w:rsidP="005C36E5">
      <w:pPr>
        <w:spacing w:line="240" w:lineRule="auto"/>
        <w:jc w:val="center"/>
        <w:rPr>
          <w:b/>
        </w:rPr>
      </w:pPr>
      <w:r w:rsidRPr="00730A39">
        <w:rPr>
          <w:b/>
        </w:rPr>
        <w:t>Článek V.</w:t>
      </w:r>
      <w:r w:rsidR="00730A39" w:rsidRPr="00730A39">
        <w:rPr>
          <w:b/>
        </w:rPr>
        <w:br/>
      </w:r>
      <w:r w:rsidRPr="00730A39">
        <w:rPr>
          <w:b/>
        </w:rPr>
        <w:t>CENA SLUŽBY</w:t>
      </w:r>
    </w:p>
    <w:p w14:paraId="2B282088" w14:textId="75C57AFE" w:rsidR="00881B57" w:rsidRDefault="00A83479" w:rsidP="005C36E5">
      <w:pPr>
        <w:pStyle w:val="Odstavecseseznamem"/>
        <w:numPr>
          <w:ilvl w:val="0"/>
          <w:numId w:val="11"/>
        </w:numPr>
        <w:spacing w:line="240" w:lineRule="auto"/>
        <w:jc w:val="both"/>
      </w:pPr>
      <w:r>
        <w:t xml:space="preserve">Cena zahrnuje komplexní služby dle </w:t>
      </w:r>
      <w:r w:rsidR="00E549F8">
        <w:t>č</w:t>
      </w:r>
      <w:r>
        <w:t>lánku I. a II. této Smlouvy a je stanovena v souladu s obecně závaznými předpisy a je oběma smluvními stranami dohodnuta za celé plnění veřejné zakázky</w:t>
      </w:r>
      <w:r w:rsidR="00E15D90">
        <w:t>.</w:t>
      </w:r>
      <w:r>
        <w:t xml:space="preserve"> </w:t>
      </w:r>
    </w:p>
    <w:p w14:paraId="3D74C897" w14:textId="73525CB1" w:rsidR="00A83479" w:rsidRDefault="00A83479" w:rsidP="005C36E5">
      <w:pPr>
        <w:pStyle w:val="Odstavecseseznamem"/>
        <w:spacing w:line="240" w:lineRule="auto"/>
        <w:ind w:left="390"/>
        <w:jc w:val="both"/>
      </w:pPr>
      <w:r w:rsidRPr="003E7BA5">
        <w:rPr>
          <w:b/>
        </w:rPr>
        <w:t xml:space="preserve">Ceník </w:t>
      </w:r>
      <w:r w:rsidR="00E549F8">
        <w:rPr>
          <w:b/>
        </w:rPr>
        <w:t>sečení</w:t>
      </w:r>
      <w:r>
        <w:t xml:space="preserve"> je nedílnou součástí této smlouvy jako její </w:t>
      </w:r>
      <w:r w:rsidRPr="003E7BA5">
        <w:rPr>
          <w:b/>
        </w:rPr>
        <w:t xml:space="preserve">příloha č. </w:t>
      </w:r>
      <w:r w:rsidR="00E15D90">
        <w:rPr>
          <w:b/>
        </w:rPr>
        <w:t>2</w:t>
      </w:r>
      <w:r>
        <w:t xml:space="preserve"> a je závazný po celou dobu trvání služby.</w:t>
      </w:r>
    </w:p>
    <w:p w14:paraId="38C0CB9F" w14:textId="77777777" w:rsidR="00FB1359" w:rsidRDefault="00A83479" w:rsidP="005C36E5">
      <w:pPr>
        <w:pStyle w:val="Odstavecseseznamem"/>
        <w:numPr>
          <w:ilvl w:val="0"/>
          <w:numId w:val="11"/>
        </w:numPr>
        <w:spacing w:line="240" w:lineRule="auto"/>
        <w:jc w:val="both"/>
      </w:pPr>
      <w:r>
        <w:t xml:space="preserve">V souladu se zadávacími podmínkami veřejné zakázky je cena za provedené služby cenou nejvýše přípustnou. </w:t>
      </w:r>
    </w:p>
    <w:p w14:paraId="444011C3" w14:textId="55CA64F7" w:rsidR="00A83479" w:rsidRDefault="00A83479" w:rsidP="005C36E5">
      <w:pPr>
        <w:pStyle w:val="Odstavecseseznamem"/>
        <w:numPr>
          <w:ilvl w:val="0"/>
          <w:numId w:val="11"/>
        </w:numPr>
        <w:spacing w:line="240" w:lineRule="auto"/>
        <w:jc w:val="both"/>
      </w:pPr>
      <w:r>
        <w:t xml:space="preserve">Cenu </w:t>
      </w:r>
      <w:r w:rsidR="00FB1359">
        <w:t xml:space="preserve">služby </w:t>
      </w:r>
      <w:r>
        <w:t xml:space="preserve">je možné překročit pouze v případě, že v průběhu </w:t>
      </w:r>
      <w:r w:rsidR="00FB1359">
        <w:t>trvání smlouvy</w:t>
      </w:r>
      <w:r>
        <w:t xml:space="preserve"> dojde ke změnám sazeb DPH nebo ke změnám jiných daňových předpisů majících vliv na cenu. Sazba DPH bude vždy připočtena ve výši dle právní úpravy platné ke dni uskutečnění zdanitelného plnění.</w:t>
      </w:r>
    </w:p>
    <w:p w14:paraId="3FCB4B00" w14:textId="281EF8C1" w:rsidR="00FB1359" w:rsidRDefault="00FB1359" w:rsidP="005C36E5">
      <w:pPr>
        <w:pStyle w:val="Odstavecseseznamem"/>
        <w:numPr>
          <w:ilvl w:val="0"/>
          <w:numId w:val="11"/>
        </w:numPr>
        <w:spacing w:line="240" w:lineRule="auto"/>
        <w:jc w:val="both"/>
      </w:pPr>
      <w:r>
        <w:t xml:space="preserve">Cenu služby je možné také </w:t>
      </w:r>
      <w:r w:rsidR="00F5152B">
        <w:t>adekvátně s</w:t>
      </w:r>
      <w:r>
        <w:t>nížit</w:t>
      </w:r>
      <w:r w:rsidR="00F5152B">
        <w:t xml:space="preserve"> nebo </w:t>
      </w:r>
      <w:r>
        <w:t>zvýšit, pokud dojde ke snížení</w:t>
      </w:r>
      <w:r w:rsidR="00F5152B">
        <w:t xml:space="preserve"> nebo </w:t>
      </w:r>
      <w:r>
        <w:t>zvýšení ceny pohonných hmot</w:t>
      </w:r>
      <w:r w:rsidR="004F6F72">
        <w:t>, a to</w:t>
      </w:r>
      <w:r>
        <w:t xml:space="preserve"> o více než </w:t>
      </w:r>
      <w:r w:rsidRPr="00FB1359">
        <w:rPr>
          <w:b/>
          <w:bCs/>
        </w:rPr>
        <w:t>10 %</w:t>
      </w:r>
      <w:r>
        <w:t xml:space="preserve"> oproti </w:t>
      </w:r>
      <w:r w:rsidR="006368FD">
        <w:t xml:space="preserve">průměrné </w:t>
      </w:r>
      <w:r>
        <w:t>cen</w:t>
      </w:r>
      <w:r w:rsidR="00F5152B">
        <w:t>ě</w:t>
      </w:r>
      <w:r>
        <w:t xml:space="preserve"> pohonných hmot z měsíce </w:t>
      </w:r>
      <w:r w:rsidR="001A64D1">
        <w:t>dubna</w:t>
      </w:r>
      <w:r>
        <w:t xml:space="preserve"> 202</w:t>
      </w:r>
      <w:r w:rsidR="001A64D1">
        <w:t>3</w:t>
      </w:r>
      <w:r>
        <w:t xml:space="preserve">. </w:t>
      </w:r>
    </w:p>
    <w:p w14:paraId="68F63590" w14:textId="735A2D86" w:rsidR="00A83479" w:rsidRDefault="00A83479" w:rsidP="005C36E5">
      <w:pPr>
        <w:pStyle w:val="Odstavecseseznamem"/>
        <w:numPr>
          <w:ilvl w:val="0"/>
          <w:numId w:val="11"/>
        </w:numPr>
        <w:spacing w:line="240" w:lineRule="auto"/>
        <w:jc w:val="both"/>
      </w:pPr>
      <w:r w:rsidRPr="003E7BA5">
        <w:rPr>
          <w:b/>
        </w:rPr>
        <w:t>Objednatel je povinen uhradit dodavateli pouze cenu dle skutečně poskytnutého plnění</w:t>
      </w:r>
      <w:r>
        <w:t xml:space="preserve">, které bylo skutečně poskytnuto na základě této smlouvy, případně jednotlivých dílčích objednávek objednatele </w:t>
      </w:r>
      <w:r w:rsidR="00E549F8">
        <w:t>na „</w:t>
      </w:r>
      <w:r w:rsidR="00E549F8" w:rsidRPr="00E549F8">
        <w:rPr>
          <w:b/>
          <w:bCs/>
        </w:rPr>
        <w:t>sečení na vyzvání</w:t>
      </w:r>
      <w:r w:rsidR="00E549F8">
        <w:t>“</w:t>
      </w:r>
      <w:r>
        <w:t>.</w:t>
      </w:r>
    </w:p>
    <w:p w14:paraId="34106D11" w14:textId="77777777" w:rsidR="00FA4052" w:rsidRDefault="00FA4052" w:rsidP="005C36E5">
      <w:pPr>
        <w:pStyle w:val="Odstavecseseznamem"/>
        <w:spacing w:line="240" w:lineRule="auto"/>
        <w:ind w:left="390"/>
        <w:jc w:val="both"/>
      </w:pPr>
    </w:p>
    <w:p w14:paraId="4871B957" w14:textId="4C9B85A8" w:rsidR="00A83479" w:rsidRPr="00730A39" w:rsidRDefault="00A83479" w:rsidP="005C36E5">
      <w:pPr>
        <w:spacing w:line="240" w:lineRule="auto"/>
        <w:jc w:val="center"/>
        <w:rPr>
          <w:b/>
        </w:rPr>
      </w:pPr>
      <w:r w:rsidRPr="00730A39">
        <w:rPr>
          <w:b/>
        </w:rPr>
        <w:lastRenderedPageBreak/>
        <w:t>Článek VI.</w:t>
      </w:r>
      <w:r w:rsidR="00730A39" w:rsidRPr="00730A39">
        <w:rPr>
          <w:b/>
        </w:rPr>
        <w:br/>
      </w:r>
      <w:r w:rsidRPr="00730A39">
        <w:rPr>
          <w:b/>
        </w:rPr>
        <w:t>PLATEBNÍ PODMÍNKY, FAKTURACE</w:t>
      </w:r>
    </w:p>
    <w:p w14:paraId="4DE02B40" w14:textId="77777777" w:rsidR="00A83479" w:rsidRDefault="00A83479" w:rsidP="005C36E5">
      <w:pPr>
        <w:pStyle w:val="Odstavecseseznamem"/>
        <w:numPr>
          <w:ilvl w:val="0"/>
          <w:numId w:val="12"/>
        </w:numPr>
        <w:spacing w:line="240" w:lineRule="auto"/>
        <w:jc w:val="both"/>
      </w:pPr>
      <w:r>
        <w:t>Úhrada veškerých provedených služeb specifikovaných touto smlouvou bude probíhat měsíčně dle skutečně poskytnutých služeb na základě vystaveného daňového dokladu, a to za uplynulé období předešlého kalendářního měsíce.</w:t>
      </w:r>
    </w:p>
    <w:p w14:paraId="2BE81EA0" w14:textId="4F0C1832" w:rsidR="00A83479" w:rsidRDefault="00A83479" w:rsidP="005C36E5">
      <w:pPr>
        <w:pStyle w:val="Odstavecseseznamem"/>
        <w:numPr>
          <w:ilvl w:val="0"/>
          <w:numId w:val="12"/>
        </w:numPr>
        <w:spacing w:line="240" w:lineRule="auto"/>
        <w:jc w:val="both"/>
      </w:pPr>
      <w:r>
        <w:t xml:space="preserve">Po písemném odsouhlasení soupisu poskytnutých služeb za uplynulý </w:t>
      </w:r>
      <w:r w:rsidRPr="00BC46E0">
        <w:t xml:space="preserve">měsíc </w:t>
      </w:r>
      <w:r w:rsidR="00163838" w:rsidRPr="00BC46E0">
        <w:t>kontaktní osobou ve věcech technických</w:t>
      </w:r>
      <w:r w:rsidR="00D32681" w:rsidRPr="00BC46E0">
        <w:t>,</w:t>
      </w:r>
      <w:r w:rsidRPr="00BC46E0">
        <w:t xml:space="preserve"> poskytovatel předloží objednateli nejpozději do 10.</w:t>
      </w:r>
      <w:r>
        <w:t xml:space="preserve"> dne následujícího kalendářního měsíce fakturu za uplynulý měsíc. Bez tohoto soupisu je faktura neplatná.</w:t>
      </w:r>
    </w:p>
    <w:p w14:paraId="02EBBAF1" w14:textId="67F88A8C" w:rsidR="00A83479" w:rsidRDefault="00A83479" w:rsidP="005C36E5">
      <w:pPr>
        <w:pStyle w:val="Odstavecseseznamem"/>
        <w:numPr>
          <w:ilvl w:val="0"/>
          <w:numId w:val="12"/>
        </w:numPr>
        <w:spacing w:line="240" w:lineRule="auto"/>
        <w:jc w:val="both"/>
      </w:pPr>
      <w:r>
        <w:t xml:space="preserve">Splatnost veškerých daňových účetních dokladů (faktur) se stanovuje na </w:t>
      </w:r>
      <w:r w:rsidR="00E549F8">
        <w:rPr>
          <w:b/>
        </w:rPr>
        <w:t>30</w:t>
      </w:r>
      <w:r>
        <w:t xml:space="preserve"> kalendářních dnů ode dne převzetí faktury objednatelem. Dnem úhrady se rozumí den, kdy byla celková účtovaná částka prokazatelně odepsána z účtu objednatele ve prospěch účtu poskytovatele.</w:t>
      </w:r>
    </w:p>
    <w:p w14:paraId="286F68B9" w14:textId="77777777" w:rsidR="00A83479" w:rsidRDefault="00A83479" w:rsidP="005C36E5">
      <w:pPr>
        <w:pStyle w:val="Odstavecseseznamem"/>
        <w:numPr>
          <w:ilvl w:val="0"/>
          <w:numId w:val="12"/>
        </w:numPr>
        <w:spacing w:line="240" w:lineRule="auto"/>
        <w:jc w:val="both"/>
      </w:pPr>
      <w:r>
        <w:t>Objednatel nebude poskytovat zálohy na cenu za služby.</w:t>
      </w:r>
    </w:p>
    <w:p w14:paraId="55114B63" w14:textId="77777777" w:rsidR="00A83479" w:rsidRDefault="00A83479" w:rsidP="005C36E5">
      <w:pPr>
        <w:pStyle w:val="Odstavecseseznamem"/>
        <w:numPr>
          <w:ilvl w:val="0"/>
          <w:numId w:val="12"/>
        </w:numPr>
        <w:spacing w:line="240" w:lineRule="auto"/>
        <w:jc w:val="both"/>
      </w:pPr>
      <w:r>
        <w:t>Účetní daňový doklad (faktura) musí splňovat náležitosti daňového dokladu dle zákona č.</w:t>
      </w:r>
      <w:r w:rsidR="003E7BA5">
        <w:t> </w:t>
      </w:r>
      <w:r>
        <w:t>563/1991 Sb., o účetnictví, ve znění pozdějších předpisů a zákona č. 235/2004 Sb., o dani z přidané hodnoty, ve znění pozdějších předpisů.</w:t>
      </w:r>
    </w:p>
    <w:p w14:paraId="1385FF11" w14:textId="77777777" w:rsidR="00A83479" w:rsidRDefault="00A83479" w:rsidP="005C36E5">
      <w:pPr>
        <w:pStyle w:val="Odstavecseseznamem"/>
        <w:numPr>
          <w:ilvl w:val="0"/>
          <w:numId w:val="12"/>
        </w:numPr>
        <w:spacing w:line="240" w:lineRule="auto"/>
        <w:jc w:val="both"/>
      </w:pPr>
      <w:r>
        <w:t>V případě, že daňový účetní doklad (faktura) nebude obsahovat náležitosti výše uvedené, je objednatel oprávněn vrátit jej poskytovateli do dne splatnosti a požadovat vystavení nového řádného daňového účetního dokladu (faktury). Počínaje dnem doručení opraveného daňového účetního dokladu (faktury) objednateli začne plynout nová lhůta splatnosti. Poskytovatel je však povinen opravit vady dokladu nebo doklad doplnit o smlouvou požadované přílohy, je-li k tomu objednatelem dodatečně vyzván i po lhůtě výše uvedené s tím, že však takováto výzva nemá účinky spojené s vrácením daňového účetního dokladu (faktury) dle tohoto odstavce.</w:t>
      </w:r>
    </w:p>
    <w:p w14:paraId="1696EA72" w14:textId="77777777" w:rsidR="00A83479" w:rsidRDefault="00A83479" w:rsidP="005C36E5">
      <w:pPr>
        <w:pStyle w:val="Odstavecseseznamem"/>
        <w:numPr>
          <w:ilvl w:val="0"/>
          <w:numId w:val="12"/>
        </w:numPr>
        <w:spacing w:line="240" w:lineRule="auto"/>
        <w:jc w:val="both"/>
      </w:pPr>
      <w:r>
        <w:t>Fakturovanou cenu zaplatí objednatel poskytovateli bankovním převodem na bankovní účet poskytovatele uvedený na faktuře.</w:t>
      </w:r>
    </w:p>
    <w:p w14:paraId="36ACE4E4" w14:textId="77777777" w:rsidR="00A83479" w:rsidRDefault="00A83479" w:rsidP="005C36E5">
      <w:pPr>
        <w:pStyle w:val="Odstavecseseznamem"/>
        <w:numPr>
          <w:ilvl w:val="0"/>
          <w:numId w:val="12"/>
        </w:numPr>
        <w:spacing w:line="240" w:lineRule="auto"/>
        <w:jc w:val="both"/>
      </w:pPr>
      <w:r>
        <w:t>Objednatel má právo na pozdržení, krácení nebo neposkytnutí platby poskytovateli v případě zjištěných a neprodleně neodstraněných vad v plnění předmětu této smlouvy s tím, že využití takového práva objednatelem vylučuje jeho prodlení s úhradou ceny. Objednatel si vyhrazuje právo rozšířit, nebo zúžit rozsah plnění podle aktuální potřeby.</w:t>
      </w:r>
    </w:p>
    <w:p w14:paraId="7BDAC3E6" w14:textId="77777777" w:rsidR="00031A63" w:rsidRDefault="00031A63" w:rsidP="005C36E5">
      <w:pPr>
        <w:spacing w:line="240" w:lineRule="auto"/>
        <w:jc w:val="center"/>
        <w:rPr>
          <w:b/>
        </w:rPr>
      </w:pPr>
    </w:p>
    <w:p w14:paraId="21D5D1A0" w14:textId="2F8E297F" w:rsidR="00A83479" w:rsidRPr="00730A39" w:rsidRDefault="00A83479" w:rsidP="005C36E5">
      <w:pPr>
        <w:spacing w:line="240" w:lineRule="auto"/>
        <w:jc w:val="center"/>
        <w:rPr>
          <w:b/>
        </w:rPr>
      </w:pPr>
      <w:r w:rsidRPr="00730A39">
        <w:rPr>
          <w:b/>
        </w:rPr>
        <w:t>Článek VII.</w:t>
      </w:r>
      <w:r w:rsidR="00730A39" w:rsidRPr="00730A39">
        <w:rPr>
          <w:b/>
        </w:rPr>
        <w:br/>
      </w:r>
      <w:r w:rsidRPr="00730A39">
        <w:rPr>
          <w:b/>
        </w:rPr>
        <w:t>PRÁVA A POVINNOSTI POSKYTOVATELE</w:t>
      </w:r>
    </w:p>
    <w:p w14:paraId="22D7B5F4" w14:textId="77777777" w:rsidR="00A83479" w:rsidRDefault="00A83479" w:rsidP="005C36E5">
      <w:pPr>
        <w:pStyle w:val="Odstavecseseznamem"/>
        <w:numPr>
          <w:ilvl w:val="0"/>
          <w:numId w:val="13"/>
        </w:numPr>
        <w:spacing w:line="240" w:lineRule="auto"/>
        <w:jc w:val="both"/>
      </w:pPr>
      <w:r>
        <w:t>Poskytovatel je povinen:</w:t>
      </w:r>
    </w:p>
    <w:p w14:paraId="5CFB724C" w14:textId="727571CF" w:rsidR="00A83479" w:rsidRPr="00BC46E0" w:rsidRDefault="00A83479" w:rsidP="005C36E5">
      <w:pPr>
        <w:pStyle w:val="Odstavecseseznamem"/>
        <w:numPr>
          <w:ilvl w:val="1"/>
          <w:numId w:val="13"/>
        </w:numPr>
        <w:spacing w:line="240" w:lineRule="auto"/>
        <w:ind w:left="851" w:hanging="425"/>
        <w:jc w:val="both"/>
      </w:pPr>
      <w:r>
        <w:t xml:space="preserve">dodržovat veškeré platné technické a právní předpisy týkající se zajištění bezpečnosti a </w:t>
      </w:r>
      <w:r w:rsidRPr="00BC46E0">
        <w:t xml:space="preserve">ochrany zdraví při práci a bezpečnosti technických zařízení, požární </w:t>
      </w:r>
      <w:proofErr w:type="gramStart"/>
      <w:r w:rsidRPr="00BC46E0">
        <w:t>ochrany,</w:t>
      </w:r>
      <w:proofErr w:type="gramEnd"/>
      <w:r w:rsidRPr="00BC46E0">
        <w:t xml:space="preserve"> apod.</w:t>
      </w:r>
      <w:r w:rsidR="007A1AD7" w:rsidRPr="00BC46E0">
        <w:t xml:space="preserve"> Pracovníci budou na pracovišti oděni výstražnou vestou, používat chrániče zraku, sluchu a rukou, manipulace s palivy </w:t>
      </w:r>
      <w:r w:rsidR="00AE1007" w:rsidRPr="00BC46E0">
        <w:t xml:space="preserve">bude prováděna pouze </w:t>
      </w:r>
      <w:r w:rsidR="007A1AD7" w:rsidRPr="00BC46E0">
        <w:t>poučenou osobou.</w:t>
      </w:r>
    </w:p>
    <w:p w14:paraId="355CA38E" w14:textId="77777777" w:rsidR="00A83479" w:rsidRDefault="00A83479" w:rsidP="005C36E5">
      <w:pPr>
        <w:pStyle w:val="Odstavecseseznamem"/>
        <w:numPr>
          <w:ilvl w:val="1"/>
          <w:numId w:val="13"/>
        </w:numPr>
        <w:spacing w:line="240" w:lineRule="auto"/>
        <w:ind w:left="851" w:hanging="425"/>
        <w:jc w:val="both"/>
      </w:pPr>
      <w:r w:rsidRPr="00BC46E0">
        <w:t>zjistí-li během realizace služeb jakékoli překážky bránící řádnému poskytování</w:t>
      </w:r>
      <w:r>
        <w:t xml:space="preserve"> služeb, je povinen tuto skutečnost bezodkladně oznámit objednateli a navrhnout další postup;</w:t>
      </w:r>
    </w:p>
    <w:p w14:paraId="1D7FD757" w14:textId="20E08632" w:rsidR="00AD7656" w:rsidRPr="00BC46E0" w:rsidRDefault="00AD7656" w:rsidP="005C36E5">
      <w:pPr>
        <w:pStyle w:val="Odstavecseseznamem"/>
        <w:numPr>
          <w:ilvl w:val="0"/>
          <w:numId w:val="13"/>
        </w:numPr>
        <w:spacing w:line="240" w:lineRule="auto"/>
        <w:jc w:val="both"/>
      </w:pPr>
      <w:r w:rsidRPr="00BC46E0">
        <w:t>Poskytovatel není oprávněn provádět předmět smlouvy pomocí poddodavatelů bez souhlasu objednatele.</w:t>
      </w:r>
    </w:p>
    <w:p w14:paraId="6088F43E" w14:textId="75CFD3A7" w:rsidR="007A1AD7" w:rsidRPr="00BC46E0" w:rsidRDefault="007A1AD7" w:rsidP="005C36E5">
      <w:pPr>
        <w:pStyle w:val="Odstavecseseznamem"/>
        <w:numPr>
          <w:ilvl w:val="0"/>
          <w:numId w:val="13"/>
        </w:numPr>
        <w:spacing w:line="240" w:lineRule="auto"/>
        <w:jc w:val="both"/>
      </w:pPr>
      <w:r w:rsidRPr="00BC46E0">
        <w:t>Poskytovatel je povinen mít k dispozici potřebnou techniku pro provádění služby.</w:t>
      </w:r>
      <w:r w:rsidR="00EB33E1" w:rsidRPr="00BC46E0">
        <w:t xml:space="preserve"> Poskytovatel je povinen mít prokazatelné školení o zacházení s technikou a školení BOZP. </w:t>
      </w:r>
    </w:p>
    <w:p w14:paraId="40F79418" w14:textId="521CEA3B" w:rsidR="00EB33E1" w:rsidRPr="00BC46E0" w:rsidRDefault="00EB33E1" w:rsidP="005C36E5">
      <w:pPr>
        <w:pStyle w:val="Odstavecseseznamem"/>
        <w:numPr>
          <w:ilvl w:val="0"/>
          <w:numId w:val="13"/>
        </w:numPr>
        <w:spacing w:line="240" w:lineRule="auto"/>
        <w:jc w:val="both"/>
      </w:pPr>
      <w:r w:rsidRPr="00BC46E0">
        <w:t>Poskytovatel je povinen umístit vlastní značku „práce na vozovce sečení trávy“ – pro zajištění bezpečnosti provozu všech účastníků v době pracovního úkonu.  Případně značku „snížení rychlosti“.</w:t>
      </w:r>
    </w:p>
    <w:p w14:paraId="195B7881" w14:textId="2FB9E154" w:rsidR="008C0EF5" w:rsidRPr="00BC46E0" w:rsidRDefault="008C0EF5" w:rsidP="005C36E5">
      <w:pPr>
        <w:pStyle w:val="Odstavecseseznamem"/>
        <w:numPr>
          <w:ilvl w:val="0"/>
          <w:numId w:val="13"/>
        </w:numPr>
        <w:spacing w:line="240" w:lineRule="auto"/>
        <w:jc w:val="both"/>
      </w:pPr>
      <w:r w:rsidRPr="00BC46E0">
        <w:t>Poskytovatel povede deník práce – jednoduchý popis prováděné činnosti, počasí při práci, a lokality pracovního úkonu.</w:t>
      </w:r>
    </w:p>
    <w:p w14:paraId="09062710" w14:textId="427E2B48" w:rsidR="008C0EF5" w:rsidRPr="00BC46E0" w:rsidRDefault="001A4CC1" w:rsidP="005C36E5">
      <w:pPr>
        <w:pStyle w:val="Odstavecseseznamem"/>
        <w:numPr>
          <w:ilvl w:val="0"/>
          <w:numId w:val="13"/>
        </w:numPr>
        <w:spacing w:line="240" w:lineRule="auto"/>
        <w:jc w:val="both"/>
      </w:pPr>
      <w:r w:rsidRPr="00BC46E0">
        <w:t>Poskytovatel</w:t>
      </w:r>
      <w:r w:rsidR="008C0EF5" w:rsidRPr="00BC46E0">
        <w:t xml:space="preserve"> před zahájení</w:t>
      </w:r>
      <w:r w:rsidR="00332392" w:rsidRPr="00BC46E0">
        <w:t>m</w:t>
      </w:r>
      <w:r w:rsidR="008C0EF5" w:rsidRPr="00BC46E0">
        <w:t xml:space="preserve"> prací informuje objednatele o plánu sečení dle lokalit a časovou náročnost pro včasné informování obyvatel o sečení trávy.</w:t>
      </w:r>
      <w:r w:rsidR="00332392" w:rsidRPr="00BC46E0">
        <w:t xml:space="preserve"> </w:t>
      </w:r>
      <w:bookmarkStart w:id="0" w:name="_Hlk72335967"/>
      <w:r w:rsidR="00332392" w:rsidRPr="00BC46E0">
        <w:t xml:space="preserve">Předání a převzetí pracoviště </w:t>
      </w:r>
      <w:bookmarkEnd w:id="0"/>
      <w:r w:rsidR="00332392" w:rsidRPr="00BC46E0">
        <w:t xml:space="preserve">bude poskytovateli potvrzovat kontaktní osoba ve věcech technických. </w:t>
      </w:r>
    </w:p>
    <w:p w14:paraId="63AFDC0A" w14:textId="757CA20E" w:rsidR="001A4CC1" w:rsidRPr="00BC46E0" w:rsidRDefault="001A4CC1" w:rsidP="005C36E5">
      <w:pPr>
        <w:pStyle w:val="Odstavecseseznamem"/>
        <w:numPr>
          <w:ilvl w:val="0"/>
          <w:numId w:val="13"/>
        </w:numPr>
        <w:spacing w:line="240" w:lineRule="auto"/>
        <w:jc w:val="both"/>
      </w:pPr>
      <w:r w:rsidRPr="00BC46E0">
        <w:t>Poskytovatel je povinen hlásit objednateli případné úrazy pracovníků.</w:t>
      </w:r>
    </w:p>
    <w:p w14:paraId="4961E055" w14:textId="404CE1C0" w:rsidR="00332392" w:rsidRPr="00BC46E0" w:rsidRDefault="00332392" w:rsidP="005C36E5">
      <w:pPr>
        <w:pStyle w:val="Odstavecseseznamem"/>
        <w:numPr>
          <w:ilvl w:val="0"/>
          <w:numId w:val="13"/>
        </w:numPr>
        <w:spacing w:line="240" w:lineRule="auto"/>
        <w:jc w:val="both"/>
      </w:pPr>
      <w:r w:rsidRPr="00BC46E0">
        <w:lastRenderedPageBreak/>
        <w:t>Poskytovatel odpovídá za škody na vysázených dřevinách a křovinách v místě sečení, zejména nebude poškozovat krčky stromů apod.</w:t>
      </w:r>
    </w:p>
    <w:p w14:paraId="607D4822" w14:textId="1612F0DD" w:rsidR="00332392" w:rsidRPr="00BC46E0" w:rsidRDefault="00332392" w:rsidP="005C36E5">
      <w:pPr>
        <w:pStyle w:val="Odstavecseseznamem"/>
        <w:numPr>
          <w:ilvl w:val="0"/>
          <w:numId w:val="13"/>
        </w:numPr>
        <w:spacing w:line="240" w:lineRule="auto"/>
        <w:jc w:val="both"/>
      </w:pPr>
      <w:r w:rsidRPr="00BC46E0">
        <w:t>Objednatel nezodpovídá za poškození techniky poskytovatele. Poskytovatel je povinen zkontrolovat si pracoviště vždy předem.</w:t>
      </w:r>
    </w:p>
    <w:p w14:paraId="0D4686E4" w14:textId="61DA5CB3" w:rsidR="001409B3" w:rsidRPr="005E0E36" w:rsidRDefault="001409B3" w:rsidP="005C36E5">
      <w:pPr>
        <w:pStyle w:val="Odstavecseseznamem"/>
        <w:numPr>
          <w:ilvl w:val="0"/>
          <w:numId w:val="13"/>
        </w:numPr>
        <w:autoSpaceDE w:val="0"/>
        <w:autoSpaceDN w:val="0"/>
        <w:adjustRightInd w:val="0"/>
        <w:spacing w:after="0" w:line="240" w:lineRule="auto"/>
        <w:jc w:val="both"/>
        <w:rPr>
          <w:rFonts w:cstheme="minorHAnsi"/>
        </w:rPr>
      </w:pPr>
      <w:r w:rsidRPr="00BC46E0">
        <w:rPr>
          <w:rFonts w:cstheme="minorHAnsi"/>
        </w:rPr>
        <w:t>Poskytovatel podpisem této smlouvy přebírá povinnosti ke</w:t>
      </w:r>
      <w:r w:rsidRPr="005E0E36">
        <w:rPr>
          <w:rFonts w:cstheme="minorHAnsi"/>
        </w:rPr>
        <w:t xml:space="preserve"> společensky odpovědnému plnění veřejné zakázky. Objednatel je oprávněn plnění těchto povinností kdykoliv kontrolovat, a to i bez předchozího ohlášení poskytovateli. Je-li k provedení kontroly potřeba předložení dokumentů, zavazuje se poskytovatel k jejich předložení nejpozději do 2 pracovních dnů od doručení výzvy objednatele. </w:t>
      </w:r>
    </w:p>
    <w:p w14:paraId="65B18329" w14:textId="5EB597AC" w:rsidR="001409B3" w:rsidRPr="005E0E36" w:rsidRDefault="001409B3" w:rsidP="005C36E5">
      <w:pPr>
        <w:autoSpaceDE w:val="0"/>
        <w:autoSpaceDN w:val="0"/>
        <w:adjustRightInd w:val="0"/>
        <w:spacing w:after="0" w:line="240" w:lineRule="auto"/>
        <w:ind w:firstLine="708"/>
        <w:jc w:val="both"/>
        <w:rPr>
          <w:rFonts w:cstheme="minorHAnsi"/>
        </w:rPr>
      </w:pPr>
      <w:r w:rsidRPr="005E0E36">
        <w:rPr>
          <w:rFonts w:cstheme="minorHAnsi"/>
        </w:rPr>
        <w:t>Poskytovatel zajistí po celou dobu plnění veřejné zakázky:</w:t>
      </w:r>
    </w:p>
    <w:p w14:paraId="6601ADC9" w14:textId="77777777" w:rsidR="001409B3" w:rsidRPr="005E0E36" w:rsidRDefault="001409B3" w:rsidP="005C36E5">
      <w:pPr>
        <w:autoSpaceDE w:val="0"/>
        <w:autoSpaceDN w:val="0"/>
        <w:adjustRightInd w:val="0"/>
        <w:spacing w:after="0" w:line="240" w:lineRule="auto"/>
        <w:ind w:left="1134" w:hanging="425"/>
        <w:jc w:val="both"/>
        <w:rPr>
          <w:rFonts w:cstheme="minorHAnsi"/>
        </w:rPr>
      </w:pPr>
      <w:r w:rsidRPr="005E0E36">
        <w:rPr>
          <w:rFonts w:cstheme="minorHAnsi"/>
        </w:rPr>
        <w:t>a)</w:t>
      </w:r>
      <w:r w:rsidRPr="005E0E36">
        <w:rPr>
          <w:rFonts w:cstheme="minorHAnsi"/>
        </w:rPr>
        <w:tab/>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6974D574" w14:textId="5301A350" w:rsidR="001409B3" w:rsidRPr="005E0E36" w:rsidRDefault="001409B3" w:rsidP="005C36E5">
      <w:pPr>
        <w:autoSpaceDE w:val="0"/>
        <w:autoSpaceDN w:val="0"/>
        <w:adjustRightInd w:val="0"/>
        <w:spacing w:after="0" w:line="240" w:lineRule="auto"/>
        <w:ind w:left="1134" w:hanging="425"/>
        <w:jc w:val="both"/>
        <w:rPr>
          <w:rFonts w:cstheme="minorHAnsi"/>
        </w:rPr>
      </w:pPr>
      <w:r w:rsidRPr="005E0E36">
        <w:rPr>
          <w:rFonts w:cstheme="minorHAnsi"/>
        </w:rPr>
        <w:t>b)</w:t>
      </w:r>
      <w:r w:rsidRPr="005E0E36">
        <w:rPr>
          <w:rFonts w:cstheme="minorHAnsi"/>
        </w:rPr>
        <w:tab/>
        <w:t>sjednání a dodržování smluvních podmínek se svými poddodavateli srovnatelných s podmínkami sjednanými v této smlouvě, a to v rozsahu výše smluvních pokut; uvedené smluvní podmínky se považují za srovnatelné, bude-li výše smluvních pokut shodná s touto smlouvou,</w:t>
      </w:r>
    </w:p>
    <w:p w14:paraId="422DB063" w14:textId="77777777" w:rsidR="001409B3" w:rsidRPr="00163AD8" w:rsidRDefault="001409B3" w:rsidP="005C36E5">
      <w:pPr>
        <w:autoSpaceDE w:val="0"/>
        <w:autoSpaceDN w:val="0"/>
        <w:adjustRightInd w:val="0"/>
        <w:spacing w:line="240" w:lineRule="auto"/>
        <w:ind w:left="1134" w:hanging="425"/>
        <w:jc w:val="both"/>
        <w:rPr>
          <w:rFonts w:cstheme="minorHAnsi"/>
        </w:rPr>
      </w:pPr>
      <w:r w:rsidRPr="005E0E36">
        <w:rPr>
          <w:rFonts w:cstheme="minorHAnsi"/>
        </w:rPr>
        <w:t>c)</w:t>
      </w:r>
      <w:r w:rsidRPr="005E0E36">
        <w:rPr>
          <w:rFonts w:cstheme="minorHAnsi"/>
        </w:rPr>
        <w:tab/>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21A2CB15" w14:textId="77777777" w:rsidR="005753CB" w:rsidRDefault="005753CB" w:rsidP="005C36E5">
      <w:pPr>
        <w:spacing w:line="240" w:lineRule="auto"/>
        <w:jc w:val="center"/>
        <w:rPr>
          <w:b/>
        </w:rPr>
      </w:pPr>
    </w:p>
    <w:p w14:paraId="4C74D819" w14:textId="6E0BA7D8" w:rsidR="00A83479" w:rsidRPr="00730A39" w:rsidRDefault="00A83479" w:rsidP="005C36E5">
      <w:pPr>
        <w:spacing w:line="240" w:lineRule="auto"/>
        <w:jc w:val="center"/>
        <w:rPr>
          <w:b/>
        </w:rPr>
      </w:pPr>
      <w:r w:rsidRPr="00730A39">
        <w:rPr>
          <w:b/>
        </w:rPr>
        <w:t xml:space="preserve">Článek </w:t>
      </w:r>
      <w:r w:rsidR="00031A63">
        <w:rPr>
          <w:b/>
        </w:rPr>
        <w:t>VIII</w:t>
      </w:r>
      <w:r w:rsidRPr="00730A39">
        <w:rPr>
          <w:b/>
        </w:rPr>
        <w:t>.</w:t>
      </w:r>
      <w:r w:rsidR="00730A39" w:rsidRPr="00730A39">
        <w:rPr>
          <w:b/>
        </w:rPr>
        <w:br/>
      </w:r>
      <w:r w:rsidRPr="00730A39">
        <w:rPr>
          <w:b/>
        </w:rPr>
        <w:t>PRÁVA A POVINNOSTI OBJEDNATELE</w:t>
      </w:r>
    </w:p>
    <w:p w14:paraId="39932740" w14:textId="7212C63A" w:rsidR="00A83479" w:rsidRDefault="00A83479" w:rsidP="005C36E5">
      <w:pPr>
        <w:pStyle w:val="Odstavecseseznamem"/>
        <w:numPr>
          <w:ilvl w:val="0"/>
          <w:numId w:val="14"/>
        </w:numPr>
        <w:spacing w:line="240" w:lineRule="auto"/>
        <w:jc w:val="both"/>
      </w:pPr>
      <w:r>
        <w:t xml:space="preserve">Objednatel je oprávněn kontrolovat provádění služeb a zjistí-li, že poskytovatel provádí služby v rozporu se svými povinnostmi, je oprávněn žádat po poskytovateli odstranění vad vzniklých vadným prováděním a </w:t>
      </w:r>
      <w:r w:rsidR="005C36E5">
        <w:t xml:space="preserve">požadovat </w:t>
      </w:r>
      <w:r>
        <w:t>provádění služeb řádným způsobem.</w:t>
      </w:r>
    </w:p>
    <w:p w14:paraId="5D5598DE" w14:textId="77777777" w:rsidR="00A83479" w:rsidRDefault="00A83479" w:rsidP="005C36E5">
      <w:pPr>
        <w:pStyle w:val="Odstavecseseznamem"/>
        <w:numPr>
          <w:ilvl w:val="0"/>
          <w:numId w:val="14"/>
        </w:numPr>
        <w:spacing w:line="240" w:lineRule="auto"/>
        <w:jc w:val="both"/>
      </w:pPr>
      <w:r>
        <w:t>V případě, že ze závažných objektivních důvodů není dočasně možno plnit některé ustanovení této smlouvy, smluvní strany jsou povinny se vzájemně bezodkladně informovat a domluvit se na dalším postupu.</w:t>
      </w:r>
    </w:p>
    <w:p w14:paraId="37D65597" w14:textId="554BA019" w:rsidR="00A83479" w:rsidRDefault="00A83479" w:rsidP="005C36E5">
      <w:pPr>
        <w:pStyle w:val="Odstavecseseznamem"/>
        <w:numPr>
          <w:ilvl w:val="0"/>
          <w:numId w:val="14"/>
        </w:numPr>
        <w:spacing w:line="240" w:lineRule="auto"/>
        <w:jc w:val="both"/>
      </w:pPr>
      <w:r>
        <w:t>Objednatel je povinen řádně a včas platit předložené daňové doklady za služby provedené poskytovatelem.</w:t>
      </w:r>
    </w:p>
    <w:p w14:paraId="5149B0D4" w14:textId="1FB4B97A" w:rsidR="005C36E5" w:rsidRDefault="005C36E5" w:rsidP="005C36E5">
      <w:pPr>
        <w:pStyle w:val="Odstavecseseznamem"/>
        <w:numPr>
          <w:ilvl w:val="0"/>
          <w:numId w:val="14"/>
        </w:numPr>
        <w:spacing w:line="240" w:lineRule="auto"/>
        <w:jc w:val="both"/>
      </w:pPr>
      <w:r>
        <w:t>Objednatel je povinen umožnit poskytovateli vjezd potřebné techniky na pozemky objednatele.</w:t>
      </w:r>
    </w:p>
    <w:p w14:paraId="5B370D42" w14:textId="77777777" w:rsidR="005753CB" w:rsidRDefault="005753CB" w:rsidP="005C36E5">
      <w:pPr>
        <w:spacing w:line="240" w:lineRule="auto"/>
        <w:jc w:val="center"/>
        <w:rPr>
          <w:b/>
        </w:rPr>
      </w:pPr>
    </w:p>
    <w:p w14:paraId="349E4CA3" w14:textId="5032F6B7" w:rsidR="00A83479" w:rsidRPr="00730A39" w:rsidRDefault="00A83479" w:rsidP="005C36E5">
      <w:pPr>
        <w:spacing w:line="240" w:lineRule="auto"/>
        <w:jc w:val="center"/>
        <w:rPr>
          <w:b/>
        </w:rPr>
      </w:pPr>
      <w:r w:rsidRPr="00730A39">
        <w:rPr>
          <w:b/>
        </w:rPr>
        <w:t xml:space="preserve">Článek </w:t>
      </w:r>
      <w:r w:rsidR="00031A63">
        <w:rPr>
          <w:b/>
        </w:rPr>
        <w:t>I</w:t>
      </w:r>
      <w:r w:rsidRPr="00730A39">
        <w:rPr>
          <w:b/>
        </w:rPr>
        <w:t>X.</w:t>
      </w:r>
      <w:r w:rsidR="00730A39" w:rsidRPr="00730A39">
        <w:rPr>
          <w:b/>
        </w:rPr>
        <w:br/>
      </w:r>
      <w:r w:rsidRPr="00730A39">
        <w:rPr>
          <w:b/>
        </w:rPr>
        <w:t>ODPOVĚDNOST ZA ŠKODU</w:t>
      </w:r>
    </w:p>
    <w:p w14:paraId="37EEC755" w14:textId="77777777" w:rsidR="00A83479" w:rsidRDefault="00A83479" w:rsidP="005C36E5">
      <w:pPr>
        <w:pStyle w:val="Odstavecseseznamem"/>
        <w:numPr>
          <w:ilvl w:val="0"/>
          <w:numId w:val="15"/>
        </w:numPr>
        <w:spacing w:line="240" w:lineRule="auto"/>
        <w:jc w:val="both"/>
      </w:pPr>
      <w:r>
        <w:t>Poskytovatel je povinen provádět průběžně kontrolu, zda jsou služby prováděny řádně a včas a v souladu s touto smlouvou.</w:t>
      </w:r>
    </w:p>
    <w:p w14:paraId="5E61D19B" w14:textId="77777777" w:rsidR="001257B9" w:rsidRDefault="00A83479" w:rsidP="005C36E5">
      <w:pPr>
        <w:pStyle w:val="Odstavecseseznamem"/>
        <w:numPr>
          <w:ilvl w:val="0"/>
          <w:numId w:val="15"/>
        </w:numPr>
        <w:spacing w:line="240" w:lineRule="auto"/>
        <w:jc w:val="both"/>
      </w:pPr>
      <w:r>
        <w:t xml:space="preserve">Pokud činností poskytovatele dojde ke způsobení škody objednateli nebo třetím osobám v důsledku opomenutí, nedbalosti nebo neplnění podmínek vyplývajících ze zákona, technických či jiných norem případně této smlouvy, je poskytovatel povinen nejpozději do 14 dnů od oznámení rozsahu a charakteru škod tuto škodu odstranit a není-li to možné, škodu finančně nahradit. O charakteru a rozsahu každé škody na majetku objednatele bude učiněn písemný záznam bez zbytečného odkladu </w:t>
      </w:r>
      <w:r w:rsidR="001257B9">
        <w:t>po způsobení či zjištění škody.</w:t>
      </w:r>
    </w:p>
    <w:p w14:paraId="69B31D52" w14:textId="77777777" w:rsidR="00A83479" w:rsidRDefault="00A83479" w:rsidP="005C36E5">
      <w:pPr>
        <w:pStyle w:val="Odstavecseseznamem"/>
        <w:numPr>
          <w:ilvl w:val="0"/>
          <w:numId w:val="15"/>
        </w:numPr>
        <w:spacing w:line="240" w:lineRule="auto"/>
        <w:jc w:val="both"/>
      </w:pPr>
      <w:r>
        <w:t>Poskytovatel je povinen nahradit objednateli v plné výši škodu, která vznikla při realizaci služeb v souvislosti nebo jako důsledek porušení povinností a závazků poskytovatele dle této smlouvy.</w:t>
      </w:r>
    </w:p>
    <w:p w14:paraId="4BA79B0F" w14:textId="77777777" w:rsidR="005753CB" w:rsidRDefault="005753CB" w:rsidP="005C36E5">
      <w:pPr>
        <w:spacing w:line="240" w:lineRule="auto"/>
        <w:jc w:val="center"/>
        <w:rPr>
          <w:b/>
        </w:rPr>
      </w:pPr>
    </w:p>
    <w:p w14:paraId="1778AFDA" w14:textId="4E2F9E06" w:rsidR="00A83479" w:rsidRPr="00730A39" w:rsidRDefault="00A83479" w:rsidP="005C36E5">
      <w:pPr>
        <w:spacing w:line="240" w:lineRule="auto"/>
        <w:jc w:val="center"/>
        <w:rPr>
          <w:b/>
        </w:rPr>
      </w:pPr>
      <w:r w:rsidRPr="00730A39">
        <w:rPr>
          <w:b/>
        </w:rPr>
        <w:lastRenderedPageBreak/>
        <w:t>Článek X.</w:t>
      </w:r>
      <w:r w:rsidR="00730A39" w:rsidRPr="00730A39">
        <w:rPr>
          <w:b/>
        </w:rPr>
        <w:br/>
      </w:r>
      <w:r w:rsidRPr="00730A39">
        <w:rPr>
          <w:b/>
        </w:rPr>
        <w:t>PODSTATNÉ PORUŠENÍ SMLOUVY</w:t>
      </w:r>
    </w:p>
    <w:p w14:paraId="0BFF089A" w14:textId="30A8512C" w:rsidR="00A83479" w:rsidRDefault="00A83479" w:rsidP="005C36E5">
      <w:pPr>
        <w:pStyle w:val="Odstavecseseznamem"/>
        <w:numPr>
          <w:ilvl w:val="0"/>
          <w:numId w:val="16"/>
        </w:numPr>
        <w:spacing w:line="240" w:lineRule="auto"/>
        <w:jc w:val="both"/>
      </w:pPr>
      <w:r>
        <w:t xml:space="preserve">Za podstatné porušení smlouvy se považuje zejména opakovaný výskyt vad či nedostatků při provádění služeb. Vady či nedostatky se považují za opakované, vyskytnou-li se </w:t>
      </w:r>
      <w:r w:rsidR="001B19DB">
        <w:t>3</w:t>
      </w:r>
      <w:r>
        <w:t>x v</w:t>
      </w:r>
      <w:r w:rsidR="00031A63">
        <w:t> </w:t>
      </w:r>
      <w:r>
        <w:t>jednom kalendářním měsíci.</w:t>
      </w:r>
    </w:p>
    <w:p w14:paraId="51F9BD95" w14:textId="77777777" w:rsidR="00A83479" w:rsidRDefault="00A83479" w:rsidP="005C36E5">
      <w:pPr>
        <w:pStyle w:val="Odstavecseseznamem"/>
        <w:numPr>
          <w:ilvl w:val="0"/>
          <w:numId w:val="16"/>
        </w:numPr>
        <w:spacing w:line="240" w:lineRule="auto"/>
        <w:jc w:val="both"/>
      </w:pPr>
      <w:r>
        <w:t>V případě podstatného porušení smlouvy ze strany poskytovatele má objednatel právo od smlouvy odstoupit. Odstoupení musí být učiněno písemně a doručeno druhé smluvní straně. Účinky odstoupení nastanou dnem jeho doručení.</w:t>
      </w:r>
    </w:p>
    <w:p w14:paraId="74EADB76" w14:textId="77777777" w:rsidR="00362329" w:rsidRDefault="00362329" w:rsidP="005C36E5">
      <w:pPr>
        <w:spacing w:line="240" w:lineRule="auto"/>
        <w:jc w:val="center"/>
        <w:rPr>
          <w:b/>
        </w:rPr>
      </w:pPr>
    </w:p>
    <w:p w14:paraId="70F23201" w14:textId="628B902E" w:rsidR="00A83479" w:rsidRPr="00730A39" w:rsidRDefault="00A83479" w:rsidP="005C36E5">
      <w:pPr>
        <w:spacing w:line="240" w:lineRule="auto"/>
        <w:jc w:val="center"/>
        <w:rPr>
          <w:b/>
        </w:rPr>
      </w:pPr>
      <w:r w:rsidRPr="00730A39">
        <w:rPr>
          <w:b/>
        </w:rPr>
        <w:t>Článek XI.</w:t>
      </w:r>
      <w:r w:rsidR="00730A39" w:rsidRPr="00730A39">
        <w:rPr>
          <w:b/>
        </w:rPr>
        <w:br/>
      </w:r>
      <w:r w:rsidRPr="00730A39">
        <w:rPr>
          <w:b/>
        </w:rPr>
        <w:t>SANKČNÍ UJEDNÁNÍ</w:t>
      </w:r>
    </w:p>
    <w:p w14:paraId="16753F2F" w14:textId="339B0196" w:rsidR="00A83479" w:rsidRDefault="00A83479" w:rsidP="005C36E5">
      <w:pPr>
        <w:pStyle w:val="Odstavecseseznamem"/>
        <w:numPr>
          <w:ilvl w:val="0"/>
          <w:numId w:val="17"/>
        </w:numPr>
        <w:spacing w:line="240" w:lineRule="auto"/>
        <w:jc w:val="both"/>
      </w:pPr>
      <w:r>
        <w:t xml:space="preserve">Poskytovatel je povinen zaplatit objednateli smluvní pokutu ve výši </w:t>
      </w:r>
      <w:r w:rsidR="00031A63">
        <w:rPr>
          <w:b/>
        </w:rPr>
        <w:t>5</w:t>
      </w:r>
      <w:r w:rsidRPr="00800AEC">
        <w:rPr>
          <w:b/>
        </w:rPr>
        <w:t>00,- Kč/den</w:t>
      </w:r>
      <w:r>
        <w:t xml:space="preserve"> v případě, kdy služba na určit</w:t>
      </w:r>
      <w:r w:rsidR="00031A63">
        <w:t>é lokalitě</w:t>
      </w:r>
      <w:r>
        <w:t xml:space="preserve"> není provedena.</w:t>
      </w:r>
      <w:r w:rsidR="00031A63" w:rsidRPr="00031A63">
        <w:t xml:space="preserve"> </w:t>
      </w:r>
      <w:r w:rsidR="00031A63">
        <w:t>Zaplacením smluvní pokuty nezaniká povinnost poskytovatele splnit povinnost smluvní pokutou zajištěnou.</w:t>
      </w:r>
    </w:p>
    <w:p w14:paraId="15CDC4F6" w14:textId="3341F4CB" w:rsidR="00A83479" w:rsidRDefault="00A83479" w:rsidP="005C36E5">
      <w:pPr>
        <w:pStyle w:val="Odstavecseseznamem"/>
        <w:numPr>
          <w:ilvl w:val="0"/>
          <w:numId w:val="17"/>
        </w:numPr>
        <w:spacing w:line="240" w:lineRule="auto"/>
        <w:jc w:val="both"/>
      </w:pPr>
      <w:r>
        <w:t xml:space="preserve">V případě, že objednatel neuhradí fakturu v termínu splatnosti, zavazuje se uhradit smluvní pokutu ve výši </w:t>
      </w:r>
      <w:r w:rsidRPr="00800AEC">
        <w:rPr>
          <w:b/>
        </w:rPr>
        <w:t>0,</w:t>
      </w:r>
      <w:r w:rsidR="00031A63">
        <w:rPr>
          <w:b/>
        </w:rPr>
        <w:t>2</w:t>
      </w:r>
      <w:r w:rsidRPr="00800AEC">
        <w:rPr>
          <w:b/>
        </w:rPr>
        <w:t xml:space="preserve"> %</w:t>
      </w:r>
      <w:r>
        <w:t xml:space="preserve"> z fakturované částky za každý i jen započatý den prodlení. </w:t>
      </w:r>
    </w:p>
    <w:p w14:paraId="4CA43C51" w14:textId="77777777" w:rsidR="00A83479" w:rsidRDefault="00A83479" w:rsidP="005C36E5">
      <w:pPr>
        <w:pStyle w:val="Odstavecseseznamem"/>
        <w:numPr>
          <w:ilvl w:val="0"/>
          <w:numId w:val="17"/>
        </w:numPr>
        <w:spacing w:line="240" w:lineRule="auto"/>
        <w:jc w:val="both"/>
      </w:pPr>
      <w:r>
        <w:t>Smluvní pokuta je splatná do 14 dnů od data jejího uplatnění na poskytovateli a objednatel je oprávněn ji započítat proti pohledávce poskytovatele.</w:t>
      </w:r>
    </w:p>
    <w:p w14:paraId="762F321B" w14:textId="77777777" w:rsidR="005753CB" w:rsidRDefault="005753CB" w:rsidP="005C36E5">
      <w:pPr>
        <w:spacing w:line="240" w:lineRule="auto"/>
        <w:jc w:val="center"/>
        <w:rPr>
          <w:b/>
        </w:rPr>
      </w:pPr>
    </w:p>
    <w:p w14:paraId="53AAD57A" w14:textId="35E4EC5F" w:rsidR="00A83479" w:rsidRPr="00730A39" w:rsidRDefault="00A83479" w:rsidP="005C36E5">
      <w:pPr>
        <w:spacing w:line="240" w:lineRule="auto"/>
        <w:jc w:val="center"/>
        <w:rPr>
          <w:b/>
        </w:rPr>
      </w:pPr>
      <w:r w:rsidRPr="00730A39">
        <w:rPr>
          <w:b/>
        </w:rPr>
        <w:t>Článek XII.</w:t>
      </w:r>
      <w:r w:rsidR="00730A39" w:rsidRPr="00730A39">
        <w:rPr>
          <w:b/>
        </w:rPr>
        <w:br/>
      </w:r>
      <w:r w:rsidRPr="00730A39">
        <w:rPr>
          <w:b/>
        </w:rPr>
        <w:t>POJIŠTĚNÍ POSKYTOVATELE</w:t>
      </w:r>
    </w:p>
    <w:p w14:paraId="5BCC924B" w14:textId="77777777" w:rsidR="00A83479" w:rsidRDefault="00A83479" w:rsidP="005C36E5">
      <w:pPr>
        <w:pStyle w:val="Odstavecseseznamem"/>
        <w:numPr>
          <w:ilvl w:val="0"/>
          <w:numId w:val="18"/>
        </w:numPr>
        <w:spacing w:line="240" w:lineRule="auto"/>
        <w:jc w:val="both"/>
      </w:pPr>
      <w:r>
        <w:t>Poskytovatel se zavazuje, že po celou dobu trvání této smlouvy bude pojištěn pro případ své odpovědnosti v rozsahu pokrývajícím plně jeho možnou odpovědnost za prokázanou škodu.</w:t>
      </w:r>
    </w:p>
    <w:p w14:paraId="52153371" w14:textId="77777777" w:rsidR="00A83479" w:rsidRDefault="00A83479" w:rsidP="005C36E5">
      <w:pPr>
        <w:pStyle w:val="Odstavecseseznamem"/>
        <w:numPr>
          <w:ilvl w:val="0"/>
          <w:numId w:val="18"/>
        </w:numPr>
        <w:spacing w:line="240" w:lineRule="auto"/>
        <w:jc w:val="both"/>
      </w:pPr>
      <w:r>
        <w:t>Poskytovatel se zavazuje objednateli kopii své pojistné smlouvy</w:t>
      </w:r>
      <w:r w:rsidR="001257B9">
        <w:t xml:space="preserve"> na vyžádání předložit</w:t>
      </w:r>
      <w:r>
        <w:t>.</w:t>
      </w:r>
    </w:p>
    <w:p w14:paraId="64DD126D" w14:textId="77777777" w:rsidR="005753CB" w:rsidRDefault="005753CB" w:rsidP="005C36E5">
      <w:pPr>
        <w:spacing w:line="240" w:lineRule="auto"/>
        <w:jc w:val="center"/>
        <w:rPr>
          <w:b/>
        </w:rPr>
      </w:pPr>
    </w:p>
    <w:p w14:paraId="12635AFB" w14:textId="57825B47" w:rsidR="00A83479" w:rsidRPr="00730A39" w:rsidRDefault="00A83479" w:rsidP="005C36E5">
      <w:pPr>
        <w:spacing w:line="240" w:lineRule="auto"/>
        <w:jc w:val="center"/>
        <w:rPr>
          <w:b/>
        </w:rPr>
      </w:pPr>
      <w:r w:rsidRPr="00730A39">
        <w:rPr>
          <w:b/>
        </w:rPr>
        <w:t>Článek X</w:t>
      </w:r>
      <w:r w:rsidR="003C2748">
        <w:rPr>
          <w:b/>
        </w:rPr>
        <w:t>I</w:t>
      </w:r>
      <w:r w:rsidR="00AB5DEE">
        <w:rPr>
          <w:b/>
        </w:rPr>
        <w:t>II</w:t>
      </w:r>
      <w:r w:rsidRPr="00730A39">
        <w:rPr>
          <w:b/>
        </w:rPr>
        <w:t>.</w:t>
      </w:r>
      <w:r w:rsidR="00730A39" w:rsidRPr="00730A39">
        <w:rPr>
          <w:b/>
        </w:rPr>
        <w:br/>
      </w:r>
      <w:r w:rsidRPr="00730A39">
        <w:rPr>
          <w:b/>
        </w:rPr>
        <w:t>UKONČENÍ SMLOUVY</w:t>
      </w:r>
    </w:p>
    <w:p w14:paraId="08A61C5D" w14:textId="63DF945D" w:rsidR="00A83479" w:rsidRDefault="00A83479" w:rsidP="005C36E5">
      <w:pPr>
        <w:pStyle w:val="Odstavecseseznamem"/>
        <w:numPr>
          <w:ilvl w:val="0"/>
          <w:numId w:val="19"/>
        </w:numPr>
        <w:spacing w:line="240" w:lineRule="auto"/>
        <w:jc w:val="both"/>
      </w:pPr>
      <w:r>
        <w:t xml:space="preserve">Objednatel je oprávněn smlouvu vypovědět bez udání důvodu. Výpovědní doba činí </w:t>
      </w:r>
      <w:r w:rsidR="00AB5DEE">
        <w:t>tři</w:t>
      </w:r>
      <w:r>
        <w:t xml:space="preserve"> měsíc</w:t>
      </w:r>
      <w:r w:rsidR="00AB5DEE">
        <w:t>e.</w:t>
      </w:r>
    </w:p>
    <w:p w14:paraId="679AD2B5" w14:textId="56B58B94" w:rsidR="00A83479" w:rsidRDefault="00A83479" w:rsidP="005C36E5">
      <w:pPr>
        <w:pStyle w:val="Odstavecseseznamem"/>
        <w:numPr>
          <w:ilvl w:val="0"/>
          <w:numId w:val="19"/>
        </w:numPr>
        <w:spacing w:line="240" w:lineRule="auto"/>
        <w:jc w:val="both"/>
      </w:pPr>
      <w:r>
        <w:t xml:space="preserve">Poskytovatel je oprávněn smlouvu vypovědět pouze v případě, že objednatel nesplní své povinnosti stanovené touto smlouvu a k jejich splnění nedojde ani v dodatečně poskytnuté lhůtě. </w:t>
      </w:r>
    </w:p>
    <w:p w14:paraId="39924910" w14:textId="77777777" w:rsidR="00A83479" w:rsidRDefault="00A83479" w:rsidP="005C36E5">
      <w:pPr>
        <w:pStyle w:val="Odstavecseseznamem"/>
        <w:numPr>
          <w:ilvl w:val="0"/>
          <w:numId w:val="19"/>
        </w:numPr>
        <w:spacing w:line="240" w:lineRule="auto"/>
        <w:jc w:val="both"/>
      </w:pPr>
      <w:r>
        <w:t xml:space="preserve">V případě odstoupení od Smlouvy o </w:t>
      </w:r>
      <w:r w:rsidR="000B1345">
        <w:t>poskytování</w:t>
      </w:r>
      <w:r>
        <w:t xml:space="preserve"> služeb v případě podstatného porušení smlouvy se tato Smlouva ruší k okamžiku doručení prohlášení o odstoupení druhé smluvní straně.</w:t>
      </w:r>
    </w:p>
    <w:p w14:paraId="3C09C673" w14:textId="77777777" w:rsidR="00A83479" w:rsidRDefault="00A83479" w:rsidP="005C36E5">
      <w:pPr>
        <w:pStyle w:val="Odstavecseseznamem"/>
        <w:numPr>
          <w:ilvl w:val="0"/>
          <w:numId w:val="19"/>
        </w:numPr>
        <w:spacing w:line="240" w:lineRule="auto"/>
        <w:jc w:val="both"/>
      </w:pPr>
      <w:r>
        <w:t xml:space="preserve">Odstoupení od smlouvy musí být učiněno smluvní stranou písemně a musí být doručeno druhé ze smluvních stran. Odstoupení od smlouvy je účinné dnem, kdy bylo doručeno </w:t>
      </w:r>
      <w:proofErr w:type="gramStart"/>
      <w:r>
        <w:t>té</w:t>
      </w:r>
      <w:proofErr w:type="gramEnd"/>
      <w:r>
        <w:t xml:space="preserve"> které smluvní straně.</w:t>
      </w:r>
    </w:p>
    <w:p w14:paraId="5E0F093C" w14:textId="77777777" w:rsidR="00A83479" w:rsidRDefault="00A83479" w:rsidP="005C36E5">
      <w:pPr>
        <w:pStyle w:val="Odstavecseseznamem"/>
        <w:numPr>
          <w:ilvl w:val="0"/>
          <w:numId w:val="19"/>
        </w:numPr>
        <w:spacing w:line="240" w:lineRule="auto"/>
        <w:jc w:val="both"/>
      </w:pPr>
      <w:r>
        <w:t>Odstoupení od smlouvy nemá vliv na vznik, existenci a trvání nároku na smluvní pokuty nebo nároku na náhradu škody.</w:t>
      </w:r>
    </w:p>
    <w:p w14:paraId="01E22C60" w14:textId="77777777" w:rsidR="00A83479" w:rsidRDefault="00A83479" w:rsidP="005C36E5">
      <w:pPr>
        <w:pStyle w:val="Odstavecseseznamem"/>
        <w:numPr>
          <w:ilvl w:val="0"/>
          <w:numId w:val="19"/>
        </w:numPr>
        <w:spacing w:line="240" w:lineRule="auto"/>
        <w:jc w:val="both"/>
      </w:pPr>
      <w:r>
        <w:t>Ustanoveními podle odstavce 1 a 2 tohoto článku smlouvy nejsou dotčeny možnosti odstoupit od smlouvy podle příslušného právního předpisu.</w:t>
      </w:r>
    </w:p>
    <w:p w14:paraId="5CCD0FBA" w14:textId="77777777" w:rsidR="00362329" w:rsidRDefault="00362329" w:rsidP="005C36E5">
      <w:pPr>
        <w:spacing w:line="240" w:lineRule="auto"/>
        <w:jc w:val="center"/>
        <w:rPr>
          <w:b/>
        </w:rPr>
      </w:pPr>
    </w:p>
    <w:p w14:paraId="41E13CE5" w14:textId="4B6950EB" w:rsidR="00A83479" w:rsidRPr="00730A39" w:rsidRDefault="00A83479" w:rsidP="005C36E5">
      <w:pPr>
        <w:spacing w:line="240" w:lineRule="auto"/>
        <w:jc w:val="center"/>
        <w:rPr>
          <w:b/>
        </w:rPr>
      </w:pPr>
      <w:r w:rsidRPr="00730A39">
        <w:rPr>
          <w:b/>
        </w:rPr>
        <w:t>Článek X</w:t>
      </w:r>
      <w:r w:rsidR="00540209">
        <w:rPr>
          <w:b/>
        </w:rPr>
        <w:t>I</w:t>
      </w:r>
      <w:r w:rsidRPr="00730A39">
        <w:rPr>
          <w:b/>
        </w:rPr>
        <w:t>V.</w:t>
      </w:r>
      <w:r w:rsidR="00730A39" w:rsidRPr="00730A39">
        <w:rPr>
          <w:b/>
        </w:rPr>
        <w:br/>
      </w:r>
      <w:r w:rsidRPr="00730A39">
        <w:rPr>
          <w:b/>
        </w:rPr>
        <w:t>ZÁVĚREČNÁ USTANOVENÍ</w:t>
      </w:r>
    </w:p>
    <w:p w14:paraId="78EA045D" w14:textId="77777777" w:rsidR="00A83479" w:rsidRDefault="00A83479" w:rsidP="005C36E5">
      <w:pPr>
        <w:pStyle w:val="Odstavecseseznamem"/>
        <w:numPr>
          <w:ilvl w:val="0"/>
          <w:numId w:val="21"/>
        </w:numPr>
        <w:spacing w:line="240" w:lineRule="auto"/>
        <w:jc w:val="both"/>
      </w:pPr>
      <w:r>
        <w:t>Na smlouvu se vztahuje režim zákona č. 89/2012 Sb., Občanský zákoník, ve znění pozdějších předpisů.</w:t>
      </w:r>
    </w:p>
    <w:p w14:paraId="44B6688F" w14:textId="32B4DCA2" w:rsidR="00A83479" w:rsidRDefault="00A83479" w:rsidP="005C36E5">
      <w:pPr>
        <w:pStyle w:val="Odstavecseseznamem"/>
        <w:numPr>
          <w:ilvl w:val="0"/>
          <w:numId w:val="21"/>
        </w:numPr>
        <w:spacing w:line="240" w:lineRule="auto"/>
        <w:jc w:val="both"/>
      </w:pPr>
      <w:r>
        <w:lastRenderedPageBreak/>
        <w:t>Poskytovatel není oprávněn postoupit práva a povinnosti vyplývající z této smlouvy na třetí osobu bez předchozího písemného souhlasu objednatele.</w:t>
      </w:r>
    </w:p>
    <w:p w14:paraId="24D60AB2" w14:textId="77777777" w:rsidR="00A83479" w:rsidRDefault="00A83479" w:rsidP="005C36E5">
      <w:pPr>
        <w:pStyle w:val="Odstavecseseznamem"/>
        <w:numPr>
          <w:ilvl w:val="0"/>
          <w:numId w:val="21"/>
        </w:numPr>
        <w:spacing w:line="240" w:lineRule="auto"/>
        <w:jc w:val="both"/>
      </w:pPr>
      <w:r>
        <w:t>Plní-li smluvní strana cokoli nad rámec svých povinností dle této smlouvy, nezakládá tato skutečnost zavedenou praxi stran ani nárok poskytovatele na jakékoliv plnění ze strany objednatele nad rámec této smlouvy.</w:t>
      </w:r>
    </w:p>
    <w:p w14:paraId="426512D9" w14:textId="6B538863" w:rsidR="00A83479" w:rsidRDefault="00A83479" w:rsidP="005C36E5">
      <w:pPr>
        <w:pStyle w:val="Odstavecseseznamem"/>
        <w:numPr>
          <w:ilvl w:val="0"/>
          <w:numId w:val="21"/>
        </w:numPr>
        <w:spacing w:line="240" w:lineRule="auto"/>
        <w:jc w:val="both"/>
      </w:pPr>
      <w:r>
        <w:t>Smluvní strany souhlasí s uveřejněním celého znění této smlouvy</w:t>
      </w:r>
      <w:r w:rsidR="001B19DB">
        <w:t>,</w:t>
      </w:r>
      <w:r>
        <w:t xml:space="preserve"> vč</w:t>
      </w:r>
      <w:r w:rsidR="001B19DB">
        <w:t>etně</w:t>
      </w:r>
      <w:r>
        <w:t xml:space="preserve"> příloh a všech případných dodatků na profilu zadavatele v souladu se </w:t>
      </w:r>
      <w:r w:rsidR="000B1345">
        <w:t>ZZVZ</w:t>
      </w:r>
      <w:r>
        <w:t>.</w:t>
      </w:r>
    </w:p>
    <w:p w14:paraId="3A90F3E9" w14:textId="77777777" w:rsidR="00A83479" w:rsidRDefault="00A83479" w:rsidP="005C36E5">
      <w:pPr>
        <w:pStyle w:val="Odstavecseseznamem"/>
        <w:numPr>
          <w:ilvl w:val="0"/>
          <w:numId w:val="21"/>
        </w:numPr>
        <w:spacing w:line="240" w:lineRule="auto"/>
        <w:jc w:val="both"/>
      </w:pPr>
      <w:r>
        <w:t>Veškeré dohody učiněné před podpisem smlouvy a v jejím obsahu nezahrnuté, pozbývají dnem podpisu smlouvy platnosti.</w:t>
      </w:r>
    </w:p>
    <w:p w14:paraId="65EA0CC1" w14:textId="05ECB5F7" w:rsidR="00A83479" w:rsidRDefault="00A83479" w:rsidP="005C36E5">
      <w:pPr>
        <w:pStyle w:val="Odstavecseseznamem"/>
        <w:numPr>
          <w:ilvl w:val="0"/>
          <w:numId w:val="21"/>
        </w:numPr>
        <w:spacing w:line="240" w:lineRule="auto"/>
        <w:jc w:val="both"/>
      </w:pPr>
      <w:r>
        <w:t xml:space="preserve">Tato Smlouva je vyhotovena ve </w:t>
      </w:r>
      <w:r w:rsidR="002F7741">
        <w:t>2</w:t>
      </w:r>
      <w:r>
        <w:t xml:space="preserve"> stejnopisech, </w:t>
      </w:r>
      <w:r w:rsidR="002F7741">
        <w:t xml:space="preserve">objednatel obdrží jedno vyhotovení, poskytovatel obdrží jedno </w:t>
      </w:r>
      <w:r>
        <w:t>vyhotovení.</w:t>
      </w:r>
    </w:p>
    <w:p w14:paraId="5EF84385" w14:textId="77777777" w:rsidR="00A83479" w:rsidRDefault="00A83479" w:rsidP="005C36E5">
      <w:pPr>
        <w:pStyle w:val="Odstavecseseznamem"/>
        <w:numPr>
          <w:ilvl w:val="0"/>
          <w:numId w:val="21"/>
        </w:numPr>
        <w:spacing w:line="240" w:lineRule="auto"/>
        <w:jc w:val="both"/>
      </w:pPr>
      <w:r>
        <w:t xml:space="preserve">Smluvní strany prohlašují, že si Smlouvy o </w:t>
      </w:r>
      <w:r w:rsidR="001F736E">
        <w:t>poskytování</w:t>
      </w:r>
      <w:r>
        <w:t xml:space="preserve"> služeb před jejím podpisem přečetly, že souhlasí s jejím obsahem, dohoda je projevem jejich pravé a svobodné vůle, byla sepsána určitě, vážně a srozumitelně.</w:t>
      </w:r>
    </w:p>
    <w:p w14:paraId="7543255F" w14:textId="77777777" w:rsidR="00A83479" w:rsidRDefault="00A83479" w:rsidP="005C36E5">
      <w:pPr>
        <w:pStyle w:val="Odstavecseseznamem"/>
        <w:numPr>
          <w:ilvl w:val="0"/>
          <w:numId w:val="21"/>
        </w:numPr>
        <w:spacing w:line="240" w:lineRule="auto"/>
        <w:jc w:val="both"/>
      </w:pPr>
      <w:r>
        <w:t>Tato Smlouva nabývá platnosti a účinnosti dnem podpisu obou smluvních stran.</w:t>
      </w:r>
    </w:p>
    <w:p w14:paraId="2BFDA878" w14:textId="77777777" w:rsidR="003C2748" w:rsidRDefault="003C2748" w:rsidP="003C2748">
      <w:pPr>
        <w:pStyle w:val="Odstavecseseznamem"/>
        <w:ind w:left="390"/>
        <w:jc w:val="both"/>
      </w:pPr>
    </w:p>
    <w:p w14:paraId="3D34E048" w14:textId="650D6732" w:rsidR="003C2748" w:rsidRPr="00730A39" w:rsidRDefault="003C2748" w:rsidP="003C2748">
      <w:pPr>
        <w:jc w:val="center"/>
        <w:rPr>
          <w:b/>
        </w:rPr>
      </w:pPr>
      <w:r w:rsidRPr="00730A39">
        <w:rPr>
          <w:b/>
        </w:rPr>
        <w:t>Článek XV.</w:t>
      </w:r>
      <w:r w:rsidRPr="00730A39">
        <w:rPr>
          <w:b/>
        </w:rPr>
        <w:br/>
      </w:r>
      <w:r>
        <w:rPr>
          <w:b/>
        </w:rPr>
        <w:t>PŘÍLOHY</w:t>
      </w:r>
    </w:p>
    <w:p w14:paraId="308CF815" w14:textId="77777777" w:rsidR="003C2748" w:rsidRDefault="003C2748" w:rsidP="003E5E14">
      <w:pPr>
        <w:pStyle w:val="Odstavecseseznamem"/>
        <w:autoSpaceDE w:val="0"/>
        <w:autoSpaceDN w:val="0"/>
        <w:adjustRightInd w:val="0"/>
        <w:ind w:left="644" w:hanging="218"/>
        <w:jc w:val="both"/>
        <w:rPr>
          <w:rFonts w:cstheme="minorHAnsi"/>
        </w:rPr>
      </w:pPr>
      <w:r>
        <w:rPr>
          <w:rFonts w:cstheme="minorHAnsi"/>
        </w:rPr>
        <w:t>Příloha č. 1 - Krycí list nabídky</w:t>
      </w:r>
      <w:r w:rsidR="003E5E14">
        <w:rPr>
          <w:rFonts w:cstheme="minorHAnsi"/>
        </w:rPr>
        <w:t xml:space="preserve"> </w:t>
      </w:r>
    </w:p>
    <w:p w14:paraId="67692F14" w14:textId="77777777" w:rsidR="002F7741" w:rsidRDefault="003C2748" w:rsidP="003E5E14">
      <w:pPr>
        <w:pStyle w:val="Odstavecseseznamem"/>
        <w:autoSpaceDE w:val="0"/>
        <w:autoSpaceDN w:val="0"/>
        <w:adjustRightInd w:val="0"/>
        <w:ind w:left="644" w:hanging="218"/>
        <w:jc w:val="both"/>
        <w:rPr>
          <w:rFonts w:cstheme="minorHAnsi"/>
        </w:rPr>
      </w:pPr>
      <w:r>
        <w:rPr>
          <w:rFonts w:cstheme="minorHAnsi"/>
        </w:rPr>
        <w:t xml:space="preserve">Příloha č. </w:t>
      </w:r>
      <w:r w:rsidR="005C716E">
        <w:rPr>
          <w:rFonts w:cstheme="minorHAnsi"/>
        </w:rPr>
        <w:t>2</w:t>
      </w:r>
      <w:r>
        <w:rPr>
          <w:rFonts w:cstheme="minorHAnsi"/>
        </w:rPr>
        <w:t xml:space="preserve"> - </w:t>
      </w:r>
      <w:r w:rsidR="005C716E" w:rsidRPr="005C716E">
        <w:rPr>
          <w:rFonts w:cstheme="minorHAnsi"/>
        </w:rPr>
        <w:t xml:space="preserve">Ceník </w:t>
      </w:r>
      <w:r w:rsidR="002F7741">
        <w:rPr>
          <w:rFonts w:cstheme="minorHAnsi"/>
        </w:rPr>
        <w:t>sečení</w:t>
      </w:r>
    </w:p>
    <w:p w14:paraId="2B1613DF" w14:textId="5A30E90B" w:rsidR="003C2748" w:rsidRDefault="002F7741" w:rsidP="003E5E14">
      <w:pPr>
        <w:pStyle w:val="Odstavecseseznamem"/>
        <w:autoSpaceDE w:val="0"/>
        <w:autoSpaceDN w:val="0"/>
        <w:adjustRightInd w:val="0"/>
        <w:ind w:left="644" w:hanging="218"/>
        <w:jc w:val="both"/>
        <w:rPr>
          <w:rFonts w:cstheme="minorHAnsi"/>
        </w:rPr>
      </w:pPr>
      <w:r>
        <w:rPr>
          <w:rFonts w:cstheme="minorHAnsi"/>
        </w:rPr>
        <w:t>Příloha č. 3 - Plán sečení</w:t>
      </w:r>
      <w:r w:rsidR="003E5E14">
        <w:rPr>
          <w:rFonts w:cstheme="minorHAnsi"/>
        </w:rPr>
        <w:t xml:space="preserve"> </w:t>
      </w:r>
    </w:p>
    <w:p w14:paraId="4431CC35" w14:textId="77777777" w:rsidR="002F7741" w:rsidRDefault="002F7741" w:rsidP="003E5E14">
      <w:pPr>
        <w:pStyle w:val="Odstavecseseznamem"/>
        <w:autoSpaceDE w:val="0"/>
        <w:autoSpaceDN w:val="0"/>
        <w:adjustRightInd w:val="0"/>
        <w:ind w:left="644" w:hanging="218"/>
        <w:jc w:val="both"/>
        <w:rPr>
          <w:rFonts w:cstheme="minorHAnsi"/>
        </w:rPr>
      </w:pPr>
    </w:p>
    <w:p w14:paraId="09052E7A" w14:textId="77777777" w:rsidR="00A83479" w:rsidRDefault="00A83479" w:rsidP="003C2748">
      <w:pPr>
        <w:pStyle w:val="Odstavecseseznamem"/>
        <w:ind w:left="390"/>
        <w:jc w:val="both"/>
      </w:pPr>
    </w:p>
    <w:p w14:paraId="26D4B758" w14:textId="77777777" w:rsidR="0051614C" w:rsidRDefault="0051614C" w:rsidP="003C2748">
      <w:pPr>
        <w:pStyle w:val="Odstavecseseznamem"/>
        <w:ind w:left="390"/>
        <w:jc w:val="both"/>
      </w:pPr>
    </w:p>
    <w:p w14:paraId="498A6736" w14:textId="77777777" w:rsidR="0051614C" w:rsidRDefault="0051614C" w:rsidP="003C2748">
      <w:pPr>
        <w:pStyle w:val="Odstavecseseznamem"/>
        <w:ind w:left="390"/>
        <w:jc w:val="both"/>
      </w:pPr>
    </w:p>
    <w:p w14:paraId="5DA65DF4" w14:textId="77777777" w:rsidR="0051614C" w:rsidRDefault="0051614C" w:rsidP="003C2748">
      <w:pPr>
        <w:pStyle w:val="Odstavecseseznamem"/>
        <w:ind w:left="390"/>
        <w:jc w:val="both"/>
      </w:pPr>
    </w:p>
    <w:tbl>
      <w:tblPr>
        <w:tblW w:w="0" w:type="auto"/>
        <w:tblInd w:w="250" w:type="dxa"/>
        <w:tblLook w:val="04A0" w:firstRow="1" w:lastRow="0" w:firstColumn="1" w:lastColumn="0" w:noHBand="0" w:noVBand="1"/>
      </w:tblPr>
      <w:tblGrid>
        <w:gridCol w:w="4719"/>
        <w:gridCol w:w="4319"/>
      </w:tblGrid>
      <w:tr w:rsidR="003C2748" w14:paraId="150DB5F2" w14:textId="77777777" w:rsidTr="003C2748">
        <w:trPr>
          <w:trHeight w:val="454"/>
        </w:trPr>
        <w:tc>
          <w:tcPr>
            <w:tcW w:w="5103" w:type="dxa"/>
            <w:vAlign w:val="center"/>
            <w:hideMark/>
          </w:tcPr>
          <w:p w14:paraId="526F4397" w14:textId="77777777" w:rsidR="003C2748" w:rsidRDefault="003C2748">
            <w:pPr>
              <w:tabs>
                <w:tab w:val="center" w:pos="1985"/>
                <w:tab w:val="center" w:pos="7371"/>
              </w:tabs>
              <w:rPr>
                <w:rFonts w:ascii="Calibri" w:eastAsia="Times New Roman" w:hAnsi="Calibri" w:cs="Times New Roman"/>
                <w:b/>
                <w:sz w:val="28"/>
                <w:szCs w:val="24"/>
              </w:rPr>
            </w:pPr>
            <w:r>
              <w:rPr>
                <w:rFonts w:ascii="Calibri" w:hAnsi="Calibri" w:cs="Arial"/>
                <w:b/>
                <w:sz w:val="28"/>
              </w:rPr>
              <w:t>Objednatel:</w:t>
            </w:r>
          </w:p>
        </w:tc>
        <w:tc>
          <w:tcPr>
            <w:tcW w:w="4678" w:type="dxa"/>
            <w:vAlign w:val="center"/>
            <w:hideMark/>
          </w:tcPr>
          <w:p w14:paraId="1180CB8E" w14:textId="77777777" w:rsidR="003C2748" w:rsidRDefault="003C2748" w:rsidP="003C2748">
            <w:pPr>
              <w:tabs>
                <w:tab w:val="center" w:pos="1985"/>
                <w:tab w:val="center" w:pos="7371"/>
              </w:tabs>
              <w:rPr>
                <w:rFonts w:ascii="Calibri" w:eastAsia="Times New Roman" w:hAnsi="Calibri" w:cs="Times New Roman"/>
                <w:b/>
                <w:sz w:val="28"/>
                <w:szCs w:val="24"/>
              </w:rPr>
            </w:pPr>
            <w:r>
              <w:rPr>
                <w:rFonts w:ascii="Calibri" w:hAnsi="Calibri" w:cs="Arial"/>
                <w:b/>
                <w:sz w:val="28"/>
              </w:rPr>
              <w:t>Poskytovatel:</w:t>
            </w:r>
          </w:p>
        </w:tc>
      </w:tr>
      <w:tr w:rsidR="003C2748" w14:paraId="5E9922C2" w14:textId="77777777" w:rsidTr="00206C10">
        <w:trPr>
          <w:trHeight w:val="454"/>
        </w:trPr>
        <w:tc>
          <w:tcPr>
            <w:tcW w:w="5103" w:type="dxa"/>
            <w:vAlign w:val="center"/>
            <w:hideMark/>
          </w:tcPr>
          <w:p w14:paraId="4A09B099" w14:textId="449C71D7" w:rsidR="003C2748" w:rsidRDefault="00F77FE6" w:rsidP="00206C10">
            <w:pPr>
              <w:tabs>
                <w:tab w:val="center" w:pos="1985"/>
                <w:tab w:val="center" w:pos="7371"/>
              </w:tabs>
              <w:rPr>
                <w:rFonts w:ascii="Calibri" w:eastAsia="Times New Roman" w:hAnsi="Calibri" w:cs="Times New Roman"/>
                <w:sz w:val="24"/>
                <w:szCs w:val="24"/>
              </w:rPr>
            </w:pPr>
            <w:r w:rsidRPr="00DD553F">
              <w:rPr>
                <w:rFonts w:eastAsia="Times New Roman" w:cs="Arial"/>
                <w:sz w:val="24"/>
                <w:szCs w:val="24"/>
                <w:lang w:eastAsia="cs-CZ"/>
              </w:rPr>
              <w:t>V</w:t>
            </w:r>
            <w:r>
              <w:rPr>
                <w:rFonts w:eastAsia="Times New Roman" w:cs="Arial"/>
                <w:sz w:val="24"/>
                <w:szCs w:val="24"/>
                <w:lang w:eastAsia="cs-CZ"/>
              </w:rPr>
              <w:t xml:space="preserve">e </w:t>
            </w:r>
            <w:r w:rsidRPr="00E30C54">
              <w:rPr>
                <w:rFonts w:eastAsia="Times New Roman" w:cs="Arial"/>
                <w:sz w:val="24"/>
                <w:szCs w:val="24"/>
                <w:lang w:eastAsia="cs-CZ"/>
              </w:rPr>
              <w:t xml:space="preserve">Velké Losenici </w:t>
            </w:r>
            <w:r w:rsidR="003C2748">
              <w:rPr>
                <w:rFonts w:ascii="Calibri" w:hAnsi="Calibri" w:cs="Arial"/>
              </w:rPr>
              <w:t>dne</w:t>
            </w:r>
            <w:r w:rsidR="00800AEC">
              <w:rPr>
                <w:rFonts w:ascii="Calibri" w:hAnsi="Calibri" w:cs="Arial"/>
              </w:rPr>
              <w:t xml:space="preserve"> …</w:t>
            </w:r>
            <w:r w:rsidR="003C2748">
              <w:rPr>
                <w:rFonts w:ascii="Calibri" w:hAnsi="Calibri" w:cs="Arial"/>
              </w:rPr>
              <w:t xml:space="preserve">.   </w:t>
            </w:r>
          </w:p>
        </w:tc>
        <w:tc>
          <w:tcPr>
            <w:tcW w:w="4678" w:type="dxa"/>
            <w:vAlign w:val="center"/>
            <w:hideMark/>
          </w:tcPr>
          <w:p w14:paraId="70C8B372" w14:textId="77777777" w:rsidR="003C2748" w:rsidRDefault="003C2748" w:rsidP="00206C10">
            <w:pPr>
              <w:tabs>
                <w:tab w:val="center" w:pos="1985"/>
                <w:tab w:val="center" w:pos="7371"/>
              </w:tabs>
              <w:rPr>
                <w:rFonts w:ascii="Calibri" w:eastAsia="Times New Roman" w:hAnsi="Calibri" w:cs="Times New Roman"/>
                <w:sz w:val="24"/>
                <w:szCs w:val="24"/>
              </w:rPr>
            </w:pPr>
            <w:r>
              <w:rPr>
                <w:rFonts w:ascii="Calibri" w:hAnsi="Calibri" w:cs="Arial"/>
              </w:rPr>
              <w:t>V</w:t>
            </w:r>
            <w:r w:rsidR="00800AEC">
              <w:rPr>
                <w:rFonts w:ascii="Calibri" w:hAnsi="Calibri" w:cs="Arial"/>
              </w:rPr>
              <w:t xml:space="preserve"> ……………………</w:t>
            </w:r>
            <w:proofErr w:type="gramStart"/>
            <w:r w:rsidR="00800AEC">
              <w:rPr>
                <w:rFonts w:ascii="Calibri" w:hAnsi="Calibri" w:cs="Arial"/>
              </w:rPr>
              <w:t>…….</w:t>
            </w:r>
            <w:proofErr w:type="gramEnd"/>
            <w:r w:rsidR="00800AEC">
              <w:rPr>
                <w:rFonts w:ascii="Calibri" w:hAnsi="Calibri" w:cs="Arial"/>
              </w:rPr>
              <w:t>.</w:t>
            </w:r>
            <w:r>
              <w:rPr>
                <w:rFonts w:ascii="Calibri" w:hAnsi="Calibri" w:cs="Arial"/>
              </w:rPr>
              <w:t xml:space="preserve"> </w:t>
            </w:r>
            <w:r w:rsidR="00800AEC">
              <w:rPr>
                <w:rFonts w:ascii="Calibri" w:hAnsi="Calibri" w:cs="Arial"/>
              </w:rPr>
              <w:t>d</w:t>
            </w:r>
            <w:r>
              <w:rPr>
                <w:rFonts w:ascii="Calibri" w:hAnsi="Calibri" w:cs="Arial"/>
              </w:rPr>
              <w:t>ne</w:t>
            </w:r>
            <w:r w:rsidR="00800AEC">
              <w:rPr>
                <w:rFonts w:ascii="Calibri" w:hAnsi="Calibri" w:cs="Arial"/>
              </w:rPr>
              <w:t xml:space="preserve"> …</w:t>
            </w:r>
          </w:p>
        </w:tc>
      </w:tr>
      <w:tr w:rsidR="003C2748" w14:paraId="48785534" w14:textId="77777777" w:rsidTr="003C2748">
        <w:trPr>
          <w:trHeight w:val="454"/>
        </w:trPr>
        <w:tc>
          <w:tcPr>
            <w:tcW w:w="5103" w:type="dxa"/>
            <w:vAlign w:val="center"/>
          </w:tcPr>
          <w:p w14:paraId="33D7608B" w14:textId="77777777" w:rsidR="003C2748" w:rsidRDefault="003C2748">
            <w:pPr>
              <w:tabs>
                <w:tab w:val="center" w:pos="1985"/>
                <w:tab w:val="center" w:pos="7371"/>
              </w:tabs>
              <w:rPr>
                <w:rFonts w:ascii="Calibri" w:eastAsia="Times New Roman" w:hAnsi="Calibri" w:cs="Times New Roman"/>
                <w:sz w:val="24"/>
                <w:szCs w:val="24"/>
              </w:rPr>
            </w:pPr>
          </w:p>
        </w:tc>
        <w:tc>
          <w:tcPr>
            <w:tcW w:w="4678" w:type="dxa"/>
            <w:vAlign w:val="center"/>
          </w:tcPr>
          <w:p w14:paraId="689F75D5" w14:textId="77777777" w:rsidR="003C2748" w:rsidRDefault="003C2748">
            <w:pPr>
              <w:tabs>
                <w:tab w:val="center" w:pos="1985"/>
                <w:tab w:val="center" w:pos="7371"/>
              </w:tabs>
              <w:rPr>
                <w:rFonts w:ascii="Calibri" w:eastAsia="Times New Roman" w:hAnsi="Calibri" w:cs="Times New Roman"/>
                <w:sz w:val="24"/>
                <w:szCs w:val="24"/>
              </w:rPr>
            </w:pPr>
          </w:p>
        </w:tc>
      </w:tr>
      <w:tr w:rsidR="003C2748" w14:paraId="4B29033F" w14:textId="77777777" w:rsidTr="003C2748">
        <w:trPr>
          <w:trHeight w:val="454"/>
        </w:trPr>
        <w:tc>
          <w:tcPr>
            <w:tcW w:w="5103" w:type="dxa"/>
            <w:vAlign w:val="bottom"/>
            <w:hideMark/>
          </w:tcPr>
          <w:p w14:paraId="4B698A26" w14:textId="7FD28A93" w:rsidR="003C2748" w:rsidRDefault="003C2748">
            <w:pPr>
              <w:tabs>
                <w:tab w:val="center" w:pos="1985"/>
                <w:tab w:val="center" w:pos="7371"/>
              </w:tabs>
              <w:rPr>
                <w:rFonts w:ascii="Calibri" w:eastAsia="Times New Roman" w:hAnsi="Calibri" w:cs="Times New Roman"/>
                <w:sz w:val="24"/>
                <w:szCs w:val="24"/>
              </w:rPr>
            </w:pPr>
            <w:r>
              <w:rPr>
                <w:rFonts w:ascii="Calibri" w:hAnsi="Calibri"/>
              </w:rPr>
              <w:t>………………………………</w:t>
            </w:r>
            <w:r w:rsidR="00F77FE6">
              <w:rPr>
                <w:rFonts w:ascii="Calibri" w:hAnsi="Calibri"/>
              </w:rPr>
              <w:t>……</w:t>
            </w:r>
          </w:p>
        </w:tc>
        <w:tc>
          <w:tcPr>
            <w:tcW w:w="4678" w:type="dxa"/>
            <w:vAlign w:val="bottom"/>
            <w:hideMark/>
          </w:tcPr>
          <w:p w14:paraId="2AE5C0FA" w14:textId="77777777" w:rsidR="003C2748" w:rsidRDefault="003C2748">
            <w:pPr>
              <w:tabs>
                <w:tab w:val="center" w:pos="1985"/>
                <w:tab w:val="center" w:pos="7371"/>
              </w:tabs>
              <w:rPr>
                <w:rFonts w:ascii="Calibri" w:eastAsia="Times New Roman" w:hAnsi="Calibri" w:cs="Times New Roman"/>
                <w:sz w:val="24"/>
                <w:szCs w:val="24"/>
              </w:rPr>
            </w:pPr>
            <w:r>
              <w:rPr>
                <w:rFonts w:ascii="Calibri" w:hAnsi="Calibri"/>
              </w:rPr>
              <w:t>……………………………….</w:t>
            </w:r>
          </w:p>
        </w:tc>
      </w:tr>
      <w:tr w:rsidR="003C2748" w14:paraId="3BED82C2" w14:textId="77777777" w:rsidTr="003C2748">
        <w:trPr>
          <w:trHeight w:val="454"/>
        </w:trPr>
        <w:tc>
          <w:tcPr>
            <w:tcW w:w="5103" w:type="dxa"/>
            <w:vAlign w:val="center"/>
            <w:hideMark/>
          </w:tcPr>
          <w:p w14:paraId="7F6E6C36" w14:textId="23D16AD6" w:rsidR="003C2748" w:rsidRDefault="00036E4A">
            <w:pPr>
              <w:tabs>
                <w:tab w:val="center" w:pos="1985"/>
                <w:tab w:val="center" w:pos="7371"/>
              </w:tabs>
              <w:rPr>
                <w:rFonts w:ascii="Calibri" w:eastAsia="Times New Roman" w:hAnsi="Calibri" w:cs="Times New Roman"/>
                <w:b/>
                <w:sz w:val="24"/>
                <w:szCs w:val="24"/>
              </w:rPr>
            </w:pPr>
            <w:r w:rsidRPr="00036E4A">
              <w:rPr>
                <w:rFonts w:ascii="Calibri" w:hAnsi="Calibri"/>
                <w:b/>
                <w:sz w:val="24"/>
              </w:rPr>
              <w:t>Mgr. Radek Pátek</w:t>
            </w:r>
          </w:p>
        </w:tc>
        <w:tc>
          <w:tcPr>
            <w:tcW w:w="4678" w:type="dxa"/>
            <w:vAlign w:val="center"/>
          </w:tcPr>
          <w:p w14:paraId="4A3A5C23" w14:textId="77777777" w:rsidR="003C2748" w:rsidRDefault="003C2748">
            <w:pPr>
              <w:tabs>
                <w:tab w:val="center" w:pos="1985"/>
                <w:tab w:val="center" w:pos="7371"/>
              </w:tabs>
              <w:rPr>
                <w:rFonts w:ascii="Calibri" w:eastAsia="Times New Roman" w:hAnsi="Calibri" w:cs="Times New Roman"/>
                <w:b/>
                <w:sz w:val="24"/>
                <w:szCs w:val="24"/>
              </w:rPr>
            </w:pPr>
          </w:p>
        </w:tc>
      </w:tr>
      <w:tr w:rsidR="003C2748" w14:paraId="2B423D82" w14:textId="77777777" w:rsidTr="003C2748">
        <w:trPr>
          <w:trHeight w:val="454"/>
        </w:trPr>
        <w:tc>
          <w:tcPr>
            <w:tcW w:w="5103" w:type="dxa"/>
            <w:vAlign w:val="center"/>
            <w:hideMark/>
          </w:tcPr>
          <w:p w14:paraId="21BE105D" w14:textId="77777777" w:rsidR="003C2748" w:rsidRDefault="003C2748">
            <w:pPr>
              <w:tabs>
                <w:tab w:val="center" w:pos="1985"/>
                <w:tab w:val="center" w:pos="7371"/>
              </w:tabs>
              <w:rPr>
                <w:rFonts w:ascii="Calibri" w:eastAsia="Times New Roman" w:hAnsi="Calibri" w:cs="Times New Roman"/>
                <w:sz w:val="24"/>
                <w:szCs w:val="24"/>
              </w:rPr>
            </w:pPr>
            <w:r>
              <w:rPr>
                <w:rFonts w:ascii="Calibri" w:hAnsi="Calibri"/>
              </w:rPr>
              <w:t>starosta obce</w:t>
            </w:r>
          </w:p>
        </w:tc>
        <w:tc>
          <w:tcPr>
            <w:tcW w:w="4678" w:type="dxa"/>
            <w:vAlign w:val="center"/>
          </w:tcPr>
          <w:p w14:paraId="138688FE" w14:textId="77777777" w:rsidR="003C2748" w:rsidRDefault="003C2748">
            <w:pPr>
              <w:tabs>
                <w:tab w:val="center" w:pos="1985"/>
                <w:tab w:val="center" w:pos="7371"/>
              </w:tabs>
              <w:rPr>
                <w:rFonts w:ascii="Calibri" w:eastAsia="Times New Roman" w:hAnsi="Calibri" w:cs="Times New Roman"/>
                <w:sz w:val="24"/>
                <w:szCs w:val="24"/>
              </w:rPr>
            </w:pPr>
          </w:p>
        </w:tc>
      </w:tr>
    </w:tbl>
    <w:p w14:paraId="273E77C6" w14:textId="77777777" w:rsidR="003C2748" w:rsidRDefault="003C2748" w:rsidP="00A83479"/>
    <w:sectPr w:rsidR="003C2748" w:rsidSect="005924DB">
      <w:footerReference w:type="default" r:id="rId9"/>
      <w:pgSz w:w="11906" w:h="16838"/>
      <w:pgMar w:top="993" w:right="1417" w:bottom="1276"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B329A" w14:textId="77777777" w:rsidR="0032160F" w:rsidRDefault="0032160F" w:rsidP="005924DB">
      <w:pPr>
        <w:spacing w:after="0" w:line="240" w:lineRule="auto"/>
      </w:pPr>
      <w:r>
        <w:separator/>
      </w:r>
    </w:p>
  </w:endnote>
  <w:endnote w:type="continuationSeparator" w:id="0">
    <w:p w14:paraId="7B530642" w14:textId="77777777" w:rsidR="0032160F" w:rsidRDefault="0032160F" w:rsidP="0059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70364"/>
      <w:docPartObj>
        <w:docPartGallery w:val="Page Numbers (Bottom of Page)"/>
        <w:docPartUnique/>
      </w:docPartObj>
    </w:sdtPr>
    <w:sdtEndPr/>
    <w:sdtContent>
      <w:p w14:paraId="6ED7E31D" w14:textId="77777777" w:rsidR="003E4E2D" w:rsidRDefault="003E4E2D">
        <w:pPr>
          <w:pStyle w:val="Zpat"/>
          <w:jc w:val="center"/>
        </w:pPr>
        <w:r>
          <w:fldChar w:fldCharType="begin"/>
        </w:r>
        <w:r>
          <w:instrText>PAGE   \* MERGEFORMAT</w:instrText>
        </w:r>
        <w:r>
          <w:fldChar w:fldCharType="separate"/>
        </w:r>
        <w:r w:rsidR="00206C10">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AEB7" w14:textId="77777777" w:rsidR="0032160F" w:rsidRDefault="0032160F" w:rsidP="005924DB">
      <w:pPr>
        <w:spacing w:after="0" w:line="240" w:lineRule="auto"/>
      </w:pPr>
      <w:r>
        <w:separator/>
      </w:r>
    </w:p>
  </w:footnote>
  <w:footnote w:type="continuationSeparator" w:id="0">
    <w:p w14:paraId="0BDBA8E7" w14:textId="77777777" w:rsidR="0032160F" w:rsidRDefault="0032160F" w:rsidP="00592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AD4"/>
    <w:multiLevelType w:val="multilevel"/>
    <w:tmpl w:val="BBE82AD0"/>
    <w:lvl w:ilvl="0">
      <w:start w:val="1"/>
      <w:numFmt w:val="decimal"/>
      <w:lvlText w:val="%1."/>
      <w:lvlJc w:val="left"/>
      <w:pPr>
        <w:ind w:left="390" w:hanging="390"/>
      </w:pPr>
      <w:rPr>
        <w:rFonts w:hint="default"/>
      </w:rPr>
    </w:lvl>
    <w:lvl w:ilvl="1">
      <w:start w:val="1"/>
      <w:numFmt w:val="bullet"/>
      <w:lvlText w:val=""/>
      <w:lvlJc w:val="left"/>
      <w:pPr>
        <w:ind w:left="390" w:hanging="39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E093A"/>
    <w:multiLevelType w:val="multilevel"/>
    <w:tmpl w:val="BBE82AD0"/>
    <w:lvl w:ilvl="0">
      <w:start w:val="1"/>
      <w:numFmt w:val="decimal"/>
      <w:lvlText w:val="%1."/>
      <w:lvlJc w:val="left"/>
      <w:pPr>
        <w:ind w:left="390" w:hanging="390"/>
      </w:pPr>
      <w:rPr>
        <w:rFonts w:hint="default"/>
      </w:rPr>
    </w:lvl>
    <w:lvl w:ilvl="1">
      <w:start w:val="1"/>
      <w:numFmt w:val="bullet"/>
      <w:lvlText w:val=""/>
      <w:lvlJc w:val="left"/>
      <w:pPr>
        <w:ind w:left="390" w:hanging="39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37370"/>
    <w:multiLevelType w:val="multilevel"/>
    <w:tmpl w:val="BBE82AD0"/>
    <w:lvl w:ilvl="0">
      <w:start w:val="1"/>
      <w:numFmt w:val="decimal"/>
      <w:lvlText w:val="%1."/>
      <w:lvlJc w:val="left"/>
      <w:pPr>
        <w:ind w:left="390" w:hanging="390"/>
      </w:pPr>
      <w:rPr>
        <w:rFonts w:hint="default"/>
      </w:rPr>
    </w:lvl>
    <w:lvl w:ilvl="1">
      <w:start w:val="1"/>
      <w:numFmt w:val="bullet"/>
      <w:lvlText w:val=""/>
      <w:lvlJc w:val="left"/>
      <w:pPr>
        <w:ind w:left="390" w:hanging="39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7F2059"/>
    <w:multiLevelType w:val="multilevel"/>
    <w:tmpl w:val="43602CC8"/>
    <w:lvl w:ilvl="0">
      <w:start w:val="1"/>
      <w:numFmt w:val="decimal"/>
      <w:lvlText w:val="%1."/>
      <w:lvlJc w:val="left"/>
      <w:pPr>
        <w:ind w:left="390" w:hanging="390"/>
      </w:pPr>
      <w:rPr>
        <w:rFonts w:hint="default"/>
      </w:rPr>
    </w:lvl>
    <w:lvl w:ilvl="1">
      <w:start w:val="1"/>
      <w:numFmt w:val="decimal"/>
      <w:lvlText w:val="%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857C74"/>
    <w:multiLevelType w:val="multilevel"/>
    <w:tmpl w:val="BBE82AD0"/>
    <w:lvl w:ilvl="0">
      <w:start w:val="1"/>
      <w:numFmt w:val="decimal"/>
      <w:lvlText w:val="%1."/>
      <w:lvlJc w:val="left"/>
      <w:pPr>
        <w:ind w:left="390" w:hanging="390"/>
      </w:pPr>
      <w:rPr>
        <w:rFonts w:hint="default"/>
      </w:rPr>
    </w:lvl>
    <w:lvl w:ilvl="1">
      <w:start w:val="1"/>
      <w:numFmt w:val="bullet"/>
      <w:lvlText w:val=""/>
      <w:lvlJc w:val="left"/>
      <w:pPr>
        <w:ind w:left="390" w:hanging="39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C2C9E"/>
    <w:multiLevelType w:val="hybridMultilevel"/>
    <w:tmpl w:val="0F2E9FB2"/>
    <w:lvl w:ilvl="0" w:tplc="0405000B">
      <w:start w:val="1"/>
      <w:numFmt w:val="bullet"/>
      <w:lvlText w:val=""/>
      <w:lvlJc w:val="left"/>
      <w:pPr>
        <w:ind w:left="1110" w:hanging="360"/>
      </w:pPr>
      <w:rPr>
        <w:rFonts w:ascii="Wingdings" w:hAnsi="Wingdings"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6" w15:restartNumberingAfterBreak="0">
    <w:nsid w:val="25E757F8"/>
    <w:multiLevelType w:val="multilevel"/>
    <w:tmpl w:val="C75CB40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E0149F"/>
    <w:multiLevelType w:val="multilevel"/>
    <w:tmpl w:val="BBE82AD0"/>
    <w:lvl w:ilvl="0">
      <w:start w:val="1"/>
      <w:numFmt w:val="decimal"/>
      <w:lvlText w:val="%1."/>
      <w:lvlJc w:val="left"/>
      <w:pPr>
        <w:ind w:left="390" w:hanging="390"/>
      </w:pPr>
      <w:rPr>
        <w:rFonts w:hint="default"/>
      </w:rPr>
    </w:lvl>
    <w:lvl w:ilvl="1">
      <w:start w:val="1"/>
      <w:numFmt w:val="bullet"/>
      <w:lvlText w:val=""/>
      <w:lvlJc w:val="left"/>
      <w:pPr>
        <w:ind w:left="390" w:hanging="39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D06426"/>
    <w:multiLevelType w:val="multilevel"/>
    <w:tmpl w:val="BBE82AD0"/>
    <w:lvl w:ilvl="0">
      <w:start w:val="1"/>
      <w:numFmt w:val="decimal"/>
      <w:lvlText w:val="%1."/>
      <w:lvlJc w:val="left"/>
      <w:pPr>
        <w:ind w:left="390" w:hanging="390"/>
      </w:pPr>
      <w:rPr>
        <w:rFonts w:hint="default"/>
      </w:rPr>
    </w:lvl>
    <w:lvl w:ilvl="1">
      <w:start w:val="1"/>
      <w:numFmt w:val="bullet"/>
      <w:lvlText w:val=""/>
      <w:lvlJc w:val="left"/>
      <w:pPr>
        <w:ind w:left="390" w:hanging="39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995A43"/>
    <w:multiLevelType w:val="multilevel"/>
    <w:tmpl w:val="BBE82AD0"/>
    <w:lvl w:ilvl="0">
      <w:start w:val="1"/>
      <w:numFmt w:val="decimal"/>
      <w:lvlText w:val="%1."/>
      <w:lvlJc w:val="left"/>
      <w:pPr>
        <w:ind w:left="390" w:hanging="390"/>
      </w:pPr>
      <w:rPr>
        <w:rFonts w:hint="default"/>
      </w:rPr>
    </w:lvl>
    <w:lvl w:ilvl="1">
      <w:start w:val="1"/>
      <w:numFmt w:val="bullet"/>
      <w:lvlText w:val=""/>
      <w:lvlJc w:val="left"/>
      <w:pPr>
        <w:ind w:left="390" w:hanging="39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410BD8"/>
    <w:multiLevelType w:val="multilevel"/>
    <w:tmpl w:val="0FF460F8"/>
    <w:lvl w:ilvl="0">
      <w:start w:val="1"/>
      <w:numFmt w:val="decimal"/>
      <w:lvlText w:val="%1."/>
      <w:lvlJc w:val="left"/>
      <w:pPr>
        <w:ind w:left="720" w:hanging="360"/>
      </w:pPr>
      <w:rPr>
        <w:rFonts w:hint="default"/>
      </w:rPr>
    </w:lvl>
    <w:lvl w:ilvl="1">
      <w:start w:val="1"/>
      <w:numFmt w:val="decimal"/>
      <w:lvlText w:val="%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150932"/>
    <w:multiLevelType w:val="multilevel"/>
    <w:tmpl w:val="BBE82AD0"/>
    <w:lvl w:ilvl="0">
      <w:start w:val="1"/>
      <w:numFmt w:val="decimal"/>
      <w:lvlText w:val="%1."/>
      <w:lvlJc w:val="left"/>
      <w:pPr>
        <w:ind w:left="390" w:hanging="390"/>
      </w:pPr>
      <w:rPr>
        <w:rFonts w:hint="default"/>
      </w:rPr>
    </w:lvl>
    <w:lvl w:ilvl="1">
      <w:start w:val="1"/>
      <w:numFmt w:val="bullet"/>
      <w:lvlText w:val=""/>
      <w:lvlJc w:val="left"/>
      <w:pPr>
        <w:ind w:left="390" w:hanging="39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730AE8"/>
    <w:multiLevelType w:val="multilevel"/>
    <w:tmpl w:val="BBE82AD0"/>
    <w:lvl w:ilvl="0">
      <w:start w:val="1"/>
      <w:numFmt w:val="decimal"/>
      <w:lvlText w:val="%1."/>
      <w:lvlJc w:val="left"/>
      <w:pPr>
        <w:ind w:left="390" w:hanging="390"/>
      </w:pPr>
      <w:rPr>
        <w:rFonts w:hint="default"/>
      </w:rPr>
    </w:lvl>
    <w:lvl w:ilvl="1">
      <w:start w:val="1"/>
      <w:numFmt w:val="bullet"/>
      <w:lvlText w:val=""/>
      <w:lvlJc w:val="left"/>
      <w:pPr>
        <w:ind w:left="390" w:hanging="39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D70D74"/>
    <w:multiLevelType w:val="multilevel"/>
    <w:tmpl w:val="BBE82AD0"/>
    <w:lvl w:ilvl="0">
      <w:start w:val="1"/>
      <w:numFmt w:val="decimal"/>
      <w:lvlText w:val="%1."/>
      <w:lvlJc w:val="left"/>
      <w:pPr>
        <w:ind w:left="390" w:hanging="390"/>
      </w:pPr>
      <w:rPr>
        <w:rFonts w:hint="default"/>
      </w:rPr>
    </w:lvl>
    <w:lvl w:ilvl="1">
      <w:start w:val="1"/>
      <w:numFmt w:val="bullet"/>
      <w:lvlText w:val=""/>
      <w:lvlJc w:val="left"/>
      <w:pPr>
        <w:ind w:left="390" w:hanging="39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592A45"/>
    <w:multiLevelType w:val="multilevel"/>
    <w:tmpl w:val="A5E4CDD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B4607A"/>
    <w:multiLevelType w:val="hybridMultilevel"/>
    <w:tmpl w:val="DCDC88C6"/>
    <w:lvl w:ilvl="0" w:tplc="AF700E3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1C6796"/>
    <w:multiLevelType w:val="hybridMultilevel"/>
    <w:tmpl w:val="7194CF78"/>
    <w:lvl w:ilvl="0" w:tplc="0405000B">
      <w:start w:val="1"/>
      <w:numFmt w:val="bullet"/>
      <w:lvlText w:val=""/>
      <w:lvlJc w:val="left"/>
      <w:pPr>
        <w:ind w:left="1185" w:hanging="360"/>
      </w:pPr>
      <w:rPr>
        <w:rFonts w:ascii="Wingdings" w:hAnsi="Wingdings" w:hint="default"/>
      </w:rPr>
    </w:lvl>
    <w:lvl w:ilvl="1" w:tplc="D0C6C6BE">
      <w:start w:val="3"/>
      <w:numFmt w:val="bullet"/>
      <w:lvlText w:val="-"/>
      <w:lvlJc w:val="left"/>
      <w:pPr>
        <w:ind w:left="1905" w:hanging="360"/>
      </w:pPr>
      <w:rPr>
        <w:rFonts w:ascii="Calibri" w:eastAsiaTheme="minorHAnsi" w:hAnsi="Calibri" w:cs="Calibri" w:hint="default"/>
      </w:rPr>
    </w:lvl>
    <w:lvl w:ilvl="2" w:tplc="04050005" w:tentative="1">
      <w:start w:val="1"/>
      <w:numFmt w:val="bullet"/>
      <w:lvlText w:val=""/>
      <w:lvlJc w:val="left"/>
      <w:pPr>
        <w:ind w:left="2625" w:hanging="360"/>
      </w:pPr>
      <w:rPr>
        <w:rFonts w:ascii="Wingdings" w:hAnsi="Wingdings" w:hint="default"/>
      </w:rPr>
    </w:lvl>
    <w:lvl w:ilvl="3" w:tplc="04050001" w:tentative="1">
      <w:start w:val="1"/>
      <w:numFmt w:val="bullet"/>
      <w:lvlText w:val=""/>
      <w:lvlJc w:val="left"/>
      <w:pPr>
        <w:ind w:left="3345" w:hanging="360"/>
      </w:pPr>
      <w:rPr>
        <w:rFonts w:ascii="Symbol" w:hAnsi="Symbol" w:hint="default"/>
      </w:rPr>
    </w:lvl>
    <w:lvl w:ilvl="4" w:tplc="04050003" w:tentative="1">
      <w:start w:val="1"/>
      <w:numFmt w:val="bullet"/>
      <w:lvlText w:val="o"/>
      <w:lvlJc w:val="left"/>
      <w:pPr>
        <w:ind w:left="4065" w:hanging="360"/>
      </w:pPr>
      <w:rPr>
        <w:rFonts w:ascii="Courier New" w:hAnsi="Courier New" w:cs="Courier New" w:hint="default"/>
      </w:rPr>
    </w:lvl>
    <w:lvl w:ilvl="5" w:tplc="04050005" w:tentative="1">
      <w:start w:val="1"/>
      <w:numFmt w:val="bullet"/>
      <w:lvlText w:val=""/>
      <w:lvlJc w:val="left"/>
      <w:pPr>
        <w:ind w:left="4785" w:hanging="360"/>
      </w:pPr>
      <w:rPr>
        <w:rFonts w:ascii="Wingdings" w:hAnsi="Wingdings" w:hint="default"/>
      </w:rPr>
    </w:lvl>
    <w:lvl w:ilvl="6" w:tplc="04050001" w:tentative="1">
      <w:start w:val="1"/>
      <w:numFmt w:val="bullet"/>
      <w:lvlText w:val=""/>
      <w:lvlJc w:val="left"/>
      <w:pPr>
        <w:ind w:left="5505" w:hanging="360"/>
      </w:pPr>
      <w:rPr>
        <w:rFonts w:ascii="Symbol" w:hAnsi="Symbol" w:hint="default"/>
      </w:rPr>
    </w:lvl>
    <w:lvl w:ilvl="7" w:tplc="04050003" w:tentative="1">
      <w:start w:val="1"/>
      <w:numFmt w:val="bullet"/>
      <w:lvlText w:val="o"/>
      <w:lvlJc w:val="left"/>
      <w:pPr>
        <w:ind w:left="6225" w:hanging="360"/>
      </w:pPr>
      <w:rPr>
        <w:rFonts w:ascii="Courier New" w:hAnsi="Courier New" w:cs="Courier New" w:hint="default"/>
      </w:rPr>
    </w:lvl>
    <w:lvl w:ilvl="8" w:tplc="04050005" w:tentative="1">
      <w:start w:val="1"/>
      <w:numFmt w:val="bullet"/>
      <w:lvlText w:val=""/>
      <w:lvlJc w:val="left"/>
      <w:pPr>
        <w:ind w:left="6945" w:hanging="360"/>
      </w:pPr>
      <w:rPr>
        <w:rFonts w:ascii="Wingdings" w:hAnsi="Wingdings" w:hint="default"/>
      </w:rPr>
    </w:lvl>
  </w:abstractNum>
  <w:abstractNum w:abstractNumId="17" w15:restartNumberingAfterBreak="0">
    <w:nsid w:val="61C63D62"/>
    <w:multiLevelType w:val="hybridMultilevel"/>
    <w:tmpl w:val="1B1ED6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875E39"/>
    <w:multiLevelType w:val="multilevel"/>
    <w:tmpl w:val="BBE82AD0"/>
    <w:lvl w:ilvl="0">
      <w:start w:val="1"/>
      <w:numFmt w:val="decimal"/>
      <w:lvlText w:val="%1."/>
      <w:lvlJc w:val="left"/>
      <w:pPr>
        <w:ind w:left="390" w:hanging="390"/>
      </w:pPr>
      <w:rPr>
        <w:rFonts w:hint="default"/>
      </w:rPr>
    </w:lvl>
    <w:lvl w:ilvl="1">
      <w:start w:val="1"/>
      <w:numFmt w:val="bullet"/>
      <w:lvlText w:val=""/>
      <w:lvlJc w:val="left"/>
      <w:pPr>
        <w:ind w:left="390" w:hanging="39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3B575B"/>
    <w:multiLevelType w:val="multilevel"/>
    <w:tmpl w:val="BBE82AD0"/>
    <w:lvl w:ilvl="0">
      <w:start w:val="1"/>
      <w:numFmt w:val="decimal"/>
      <w:lvlText w:val="%1."/>
      <w:lvlJc w:val="left"/>
      <w:pPr>
        <w:ind w:left="390" w:hanging="390"/>
      </w:pPr>
      <w:rPr>
        <w:rFonts w:hint="default"/>
      </w:rPr>
    </w:lvl>
    <w:lvl w:ilvl="1">
      <w:start w:val="1"/>
      <w:numFmt w:val="bullet"/>
      <w:lvlText w:val=""/>
      <w:lvlJc w:val="left"/>
      <w:pPr>
        <w:ind w:left="390" w:hanging="39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A38115D"/>
    <w:multiLevelType w:val="multilevel"/>
    <w:tmpl w:val="BBE82AD0"/>
    <w:lvl w:ilvl="0">
      <w:start w:val="1"/>
      <w:numFmt w:val="decimal"/>
      <w:lvlText w:val="%1."/>
      <w:lvlJc w:val="left"/>
      <w:pPr>
        <w:ind w:left="390" w:hanging="390"/>
      </w:pPr>
      <w:rPr>
        <w:rFonts w:hint="default"/>
      </w:rPr>
    </w:lvl>
    <w:lvl w:ilvl="1">
      <w:start w:val="1"/>
      <w:numFmt w:val="bullet"/>
      <w:lvlText w:val=""/>
      <w:lvlJc w:val="left"/>
      <w:pPr>
        <w:ind w:left="390" w:hanging="39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761BC7"/>
    <w:multiLevelType w:val="multilevel"/>
    <w:tmpl w:val="BBE82AD0"/>
    <w:lvl w:ilvl="0">
      <w:start w:val="1"/>
      <w:numFmt w:val="decimal"/>
      <w:lvlText w:val="%1."/>
      <w:lvlJc w:val="left"/>
      <w:pPr>
        <w:ind w:left="390" w:hanging="390"/>
      </w:pPr>
      <w:rPr>
        <w:rFonts w:hint="default"/>
      </w:rPr>
    </w:lvl>
    <w:lvl w:ilvl="1">
      <w:start w:val="1"/>
      <w:numFmt w:val="bullet"/>
      <w:lvlText w:val=""/>
      <w:lvlJc w:val="left"/>
      <w:pPr>
        <w:ind w:left="390" w:hanging="39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E54FF4"/>
    <w:multiLevelType w:val="multilevel"/>
    <w:tmpl w:val="BBE82AD0"/>
    <w:lvl w:ilvl="0">
      <w:start w:val="1"/>
      <w:numFmt w:val="decimal"/>
      <w:lvlText w:val="%1."/>
      <w:lvlJc w:val="left"/>
      <w:pPr>
        <w:ind w:left="390" w:hanging="390"/>
      </w:pPr>
      <w:rPr>
        <w:rFonts w:hint="default"/>
      </w:rPr>
    </w:lvl>
    <w:lvl w:ilvl="1">
      <w:start w:val="1"/>
      <w:numFmt w:val="bullet"/>
      <w:lvlText w:val=""/>
      <w:lvlJc w:val="left"/>
      <w:pPr>
        <w:ind w:left="390" w:hanging="39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66452558">
    <w:abstractNumId w:val="17"/>
  </w:num>
  <w:num w:numId="2" w16cid:durableId="311061000">
    <w:abstractNumId w:val="14"/>
  </w:num>
  <w:num w:numId="3" w16cid:durableId="789202703">
    <w:abstractNumId w:val="6"/>
  </w:num>
  <w:num w:numId="4" w16cid:durableId="1617712545">
    <w:abstractNumId w:val="10"/>
  </w:num>
  <w:num w:numId="5" w16cid:durableId="1973362269">
    <w:abstractNumId w:val="3"/>
  </w:num>
  <w:num w:numId="6" w16cid:durableId="854005368">
    <w:abstractNumId w:val="16"/>
  </w:num>
  <w:num w:numId="7" w16cid:durableId="760298460">
    <w:abstractNumId w:val="4"/>
  </w:num>
  <w:num w:numId="8" w16cid:durableId="2016572191">
    <w:abstractNumId w:val="5"/>
  </w:num>
  <w:num w:numId="9" w16cid:durableId="2003657414">
    <w:abstractNumId w:val="0"/>
  </w:num>
  <w:num w:numId="10" w16cid:durableId="2097048861">
    <w:abstractNumId w:val="2"/>
  </w:num>
  <w:num w:numId="11" w16cid:durableId="1419523807">
    <w:abstractNumId w:val="12"/>
  </w:num>
  <w:num w:numId="12" w16cid:durableId="711464250">
    <w:abstractNumId w:val="22"/>
  </w:num>
  <w:num w:numId="13" w16cid:durableId="1790469055">
    <w:abstractNumId w:val="1"/>
  </w:num>
  <w:num w:numId="14" w16cid:durableId="1505317034">
    <w:abstractNumId w:val="19"/>
  </w:num>
  <w:num w:numId="15" w16cid:durableId="437334954">
    <w:abstractNumId w:val="20"/>
  </w:num>
  <w:num w:numId="16" w16cid:durableId="1242132315">
    <w:abstractNumId w:val="21"/>
  </w:num>
  <w:num w:numId="17" w16cid:durableId="1111051369">
    <w:abstractNumId w:val="7"/>
  </w:num>
  <w:num w:numId="18" w16cid:durableId="393354292">
    <w:abstractNumId w:val="18"/>
  </w:num>
  <w:num w:numId="19" w16cid:durableId="1723752627">
    <w:abstractNumId w:val="13"/>
  </w:num>
  <w:num w:numId="20" w16cid:durableId="699861529">
    <w:abstractNumId w:val="11"/>
  </w:num>
  <w:num w:numId="21" w16cid:durableId="1892181769">
    <w:abstractNumId w:val="8"/>
  </w:num>
  <w:num w:numId="22" w16cid:durableId="1150102114">
    <w:abstractNumId w:val="9"/>
  </w:num>
  <w:num w:numId="23" w16cid:durableId="3487218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479"/>
    <w:rsid w:val="000163D5"/>
    <w:rsid w:val="00031A63"/>
    <w:rsid w:val="00031E53"/>
    <w:rsid w:val="00034F6E"/>
    <w:rsid w:val="00036E4A"/>
    <w:rsid w:val="000B1345"/>
    <w:rsid w:val="001257B9"/>
    <w:rsid w:val="001409B3"/>
    <w:rsid w:val="00144662"/>
    <w:rsid w:val="00160690"/>
    <w:rsid w:val="00163838"/>
    <w:rsid w:val="00170A3A"/>
    <w:rsid w:val="001A4CC1"/>
    <w:rsid w:val="001A64D1"/>
    <w:rsid w:val="001B19DB"/>
    <w:rsid w:val="001C7035"/>
    <w:rsid w:val="001F1E55"/>
    <w:rsid w:val="001F736E"/>
    <w:rsid w:val="00206C10"/>
    <w:rsid w:val="00242729"/>
    <w:rsid w:val="002F4035"/>
    <w:rsid w:val="002F7741"/>
    <w:rsid w:val="0030774B"/>
    <w:rsid w:val="0032160F"/>
    <w:rsid w:val="00332392"/>
    <w:rsid w:val="003464DE"/>
    <w:rsid w:val="00360467"/>
    <w:rsid w:val="00362329"/>
    <w:rsid w:val="003913CF"/>
    <w:rsid w:val="003A48AB"/>
    <w:rsid w:val="003C2748"/>
    <w:rsid w:val="003E4E2D"/>
    <w:rsid w:val="003E5E14"/>
    <w:rsid w:val="003E7BA5"/>
    <w:rsid w:val="004758CC"/>
    <w:rsid w:val="004B018B"/>
    <w:rsid w:val="004B332F"/>
    <w:rsid w:val="004E1621"/>
    <w:rsid w:val="004E1AF1"/>
    <w:rsid w:val="004F6F72"/>
    <w:rsid w:val="00505719"/>
    <w:rsid w:val="0051312A"/>
    <w:rsid w:val="0051614C"/>
    <w:rsid w:val="00516D6B"/>
    <w:rsid w:val="005271CE"/>
    <w:rsid w:val="00540209"/>
    <w:rsid w:val="005418A5"/>
    <w:rsid w:val="00562288"/>
    <w:rsid w:val="005753CB"/>
    <w:rsid w:val="005924DB"/>
    <w:rsid w:val="005C36E5"/>
    <w:rsid w:val="005C716E"/>
    <w:rsid w:val="005C776B"/>
    <w:rsid w:val="005D113A"/>
    <w:rsid w:val="005E0E36"/>
    <w:rsid w:val="005F3345"/>
    <w:rsid w:val="00626EFA"/>
    <w:rsid w:val="006368FD"/>
    <w:rsid w:val="00653FA3"/>
    <w:rsid w:val="006756B4"/>
    <w:rsid w:val="00683F3B"/>
    <w:rsid w:val="006C683A"/>
    <w:rsid w:val="006F1B0F"/>
    <w:rsid w:val="00710F76"/>
    <w:rsid w:val="00730A39"/>
    <w:rsid w:val="00741F42"/>
    <w:rsid w:val="00790BBB"/>
    <w:rsid w:val="007A0F70"/>
    <w:rsid w:val="007A1AD7"/>
    <w:rsid w:val="007A4FCF"/>
    <w:rsid w:val="007B2C32"/>
    <w:rsid w:val="007F49A8"/>
    <w:rsid w:val="00800AEC"/>
    <w:rsid w:val="0081371C"/>
    <w:rsid w:val="008627B8"/>
    <w:rsid w:val="00881B57"/>
    <w:rsid w:val="008B5170"/>
    <w:rsid w:val="008B7804"/>
    <w:rsid w:val="008C0EF5"/>
    <w:rsid w:val="00902E29"/>
    <w:rsid w:val="009067FB"/>
    <w:rsid w:val="00913CE2"/>
    <w:rsid w:val="00914C01"/>
    <w:rsid w:val="00927E5F"/>
    <w:rsid w:val="00960834"/>
    <w:rsid w:val="009C32FC"/>
    <w:rsid w:val="00A05D78"/>
    <w:rsid w:val="00A12F65"/>
    <w:rsid w:val="00A33EF8"/>
    <w:rsid w:val="00A60D9F"/>
    <w:rsid w:val="00A7031F"/>
    <w:rsid w:val="00A83479"/>
    <w:rsid w:val="00AA5F8A"/>
    <w:rsid w:val="00AB5AB8"/>
    <w:rsid w:val="00AB5DEE"/>
    <w:rsid w:val="00AD7656"/>
    <w:rsid w:val="00AE1007"/>
    <w:rsid w:val="00AE5F6D"/>
    <w:rsid w:val="00B65726"/>
    <w:rsid w:val="00B76CA9"/>
    <w:rsid w:val="00BA4BFA"/>
    <w:rsid w:val="00BC46E0"/>
    <w:rsid w:val="00BD3C8A"/>
    <w:rsid w:val="00BF1C60"/>
    <w:rsid w:val="00BF42C9"/>
    <w:rsid w:val="00C57C2F"/>
    <w:rsid w:val="00C65B87"/>
    <w:rsid w:val="00C73417"/>
    <w:rsid w:val="00CA0C95"/>
    <w:rsid w:val="00CD6CA1"/>
    <w:rsid w:val="00D21EA9"/>
    <w:rsid w:val="00D32681"/>
    <w:rsid w:val="00D87A85"/>
    <w:rsid w:val="00DB3199"/>
    <w:rsid w:val="00E15D90"/>
    <w:rsid w:val="00E549F8"/>
    <w:rsid w:val="00E91777"/>
    <w:rsid w:val="00E957A6"/>
    <w:rsid w:val="00EB33E1"/>
    <w:rsid w:val="00EE2C2F"/>
    <w:rsid w:val="00F5152B"/>
    <w:rsid w:val="00F56621"/>
    <w:rsid w:val="00F77FE6"/>
    <w:rsid w:val="00FA4052"/>
    <w:rsid w:val="00FA6BE0"/>
    <w:rsid w:val="00FB1359"/>
    <w:rsid w:val="00FC73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11B0"/>
  <w15:docId w15:val="{4F8D54F2-43EF-40F6-97C2-6FF67A26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83479"/>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99"/>
    <w:rsid w:val="008B51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924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24DB"/>
  </w:style>
  <w:style w:type="paragraph" w:styleId="Zpat">
    <w:name w:val="footer"/>
    <w:basedOn w:val="Normln"/>
    <w:link w:val="ZpatChar"/>
    <w:uiPriority w:val="99"/>
    <w:unhideWhenUsed/>
    <w:rsid w:val="005924DB"/>
    <w:pPr>
      <w:tabs>
        <w:tab w:val="center" w:pos="4536"/>
        <w:tab w:val="right" w:pos="9072"/>
      </w:tabs>
      <w:spacing w:after="0" w:line="240" w:lineRule="auto"/>
    </w:pPr>
  </w:style>
  <w:style w:type="character" w:customStyle="1" w:styleId="ZpatChar">
    <w:name w:val="Zápatí Char"/>
    <w:basedOn w:val="Standardnpsmoodstavce"/>
    <w:link w:val="Zpat"/>
    <w:uiPriority w:val="99"/>
    <w:rsid w:val="005924DB"/>
  </w:style>
  <w:style w:type="paragraph" w:styleId="Odstavecseseznamem">
    <w:name w:val="List Paragraph"/>
    <w:basedOn w:val="Normln"/>
    <w:uiPriority w:val="34"/>
    <w:qFormat/>
    <w:rsid w:val="005924DB"/>
    <w:pPr>
      <w:ind w:left="720"/>
      <w:contextualSpacing/>
    </w:pPr>
  </w:style>
  <w:style w:type="paragraph" w:customStyle="1" w:styleId="Import5">
    <w:name w:val="Import 5"/>
    <w:basedOn w:val="Normln"/>
    <w:rsid w:val="003C274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 w:hanging="432"/>
    </w:pPr>
    <w:rPr>
      <w:rFonts w:ascii="Courier New" w:eastAsia="Times New Roman" w:hAnsi="Courier New" w:cs="Times New Roman"/>
      <w:sz w:val="24"/>
      <w:szCs w:val="20"/>
      <w:lang w:eastAsia="cs-CZ"/>
    </w:rPr>
  </w:style>
  <w:style w:type="character" w:styleId="Hypertextovodkaz">
    <w:name w:val="Hyperlink"/>
    <w:basedOn w:val="Standardnpsmoodstavce"/>
    <w:uiPriority w:val="99"/>
    <w:unhideWhenUsed/>
    <w:rsid w:val="007A4FCF"/>
    <w:rPr>
      <w:color w:val="0000FF" w:themeColor="hyperlink"/>
      <w:u w:val="single"/>
    </w:rPr>
  </w:style>
  <w:style w:type="character" w:styleId="Nevyeenzmnka">
    <w:name w:val="Unresolved Mention"/>
    <w:basedOn w:val="Standardnpsmoodstavce"/>
    <w:uiPriority w:val="99"/>
    <w:semiHidden/>
    <w:unhideWhenUsed/>
    <w:rsid w:val="007A4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24990">
      <w:bodyDiv w:val="1"/>
      <w:marLeft w:val="0"/>
      <w:marRight w:val="0"/>
      <w:marTop w:val="0"/>
      <w:marBottom w:val="0"/>
      <w:divBdr>
        <w:top w:val="none" w:sz="0" w:space="0" w:color="auto"/>
        <w:left w:val="none" w:sz="0" w:space="0" w:color="auto"/>
        <w:bottom w:val="none" w:sz="0" w:space="0" w:color="auto"/>
        <w:right w:val="none" w:sz="0" w:space="0" w:color="auto"/>
      </w:divBdr>
    </w:div>
    <w:div w:id="998920257">
      <w:bodyDiv w:val="1"/>
      <w:marLeft w:val="0"/>
      <w:marRight w:val="0"/>
      <w:marTop w:val="0"/>
      <w:marBottom w:val="0"/>
      <w:divBdr>
        <w:top w:val="none" w:sz="0" w:space="0" w:color="auto"/>
        <w:left w:val="none" w:sz="0" w:space="0" w:color="auto"/>
        <w:bottom w:val="none" w:sz="0" w:space="0" w:color="auto"/>
        <w:right w:val="none" w:sz="0" w:space="0" w:color="auto"/>
      </w:divBdr>
    </w:div>
    <w:div w:id="1087534050">
      <w:bodyDiv w:val="1"/>
      <w:marLeft w:val="0"/>
      <w:marRight w:val="0"/>
      <w:marTop w:val="0"/>
      <w:marBottom w:val="0"/>
      <w:divBdr>
        <w:top w:val="none" w:sz="0" w:space="0" w:color="auto"/>
        <w:left w:val="none" w:sz="0" w:space="0" w:color="auto"/>
        <w:bottom w:val="none" w:sz="0" w:space="0" w:color="auto"/>
        <w:right w:val="none" w:sz="0" w:space="0" w:color="auto"/>
      </w:divBdr>
    </w:div>
    <w:div w:id="16321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lka-losenice.obce.gepr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B72D0-EB77-42AC-B165-3C74377E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6</Pages>
  <Words>2027</Words>
  <Characters>11961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Aleš Petržela</cp:lastModifiedBy>
  <cp:revision>19</cp:revision>
  <dcterms:created xsi:type="dcterms:W3CDTF">2017-01-25T19:32:00Z</dcterms:created>
  <dcterms:modified xsi:type="dcterms:W3CDTF">2023-04-06T11:15:00Z</dcterms:modified>
</cp:coreProperties>
</file>